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737" w:rsidRDefault="00D37716" w:rsidP="00D37716">
      <w:pPr>
        <w:ind w:left="6300" w:firstLine="3765"/>
        <w:rPr>
          <w:color w:val="000000" w:themeColor="text1"/>
          <w:sz w:val="20"/>
        </w:rPr>
      </w:pPr>
      <w:bookmarkStart w:id="0" w:name="_GoBack"/>
      <w:bookmarkEnd w:id="0"/>
      <w:r w:rsidRPr="00BB1EBB">
        <w:rPr>
          <w:color w:val="000000"/>
          <w:sz w:val="20"/>
        </w:rPr>
        <w:t xml:space="preserve">Приложение </w:t>
      </w:r>
      <w:r w:rsidRPr="005735D7">
        <w:rPr>
          <w:color w:val="000000" w:themeColor="text1"/>
          <w:sz w:val="20"/>
        </w:rPr>
        <w:t xml:space="preserve">№ </w:t>
      </w:r>
      <w:r w:rsidR="00007725">
        <w:rPr>
          <w:color w:val="000000" w:themeColor="text1"/>
          <w:sz w:val="20"/>
        </w:rPr>
        <w:t xml:space="preserve"> </w:t>
      </w:r>
      <w:r w:rsidR="00004C0E">
        <w:rPr>
          <w:color w:val="000000" w:themeColor="text1"/>
          <w:sz w:val="20"/>
        </w:rPr>
        <w:t>4</w:t>
      </w:r>
      <w:r w:rsidRPr="005735D7">
        <w:rPr>
          <w:color w:val="000000" w:themeColor="text1"/>
          <w:sz w:val="20"/>
        </w:rPr>
        <w:t xml:space="preserve"> </w:t>
      </w:r>
    </w:p>
    <w:p w:rsidR="00D37716" w:rsidRPr="00BB1EBB" w:rsidRDefault="00D37716" w:rsidP="00D37716">
      <w:pPr>
        <w:ind w:left="6300" w:firstLine="3765"/>
        <w:rPr>
          <w:color w:val="000000"/>
          <w:sz w:val="20"/>
        </w:rPr>
      </w:pPr>
      <w:r w:rsidRPr="005735D7">
        <w:rPr>
          <w:color w:val="000000" w:themeColor="text1"/>
          <w:sz w:val="20"/>
        </w:rPr>
        <w:t xml:space="preserve">к </w:t>
      </w:r>
      <w:r w:rsidRPr="00BB1EBB">
        <w:rPr>
          <w:color w:val="000000"/>
          <w:sz w:val="20"/>
        </w:rPr>
        <w:t xml:space="preserve">протоколу </w:t>
      </w:r>
      <w:r>
        <w:rPr>
          <w:color w:val="000000"/>
          <w:sz w:val="20"/>
        </w:rPr>
        <w:t>РГ РОА</w:t>
      </w:r>
      <w:r w:rsidRPr="00BB1EBB">
        <w:rPr>
          <w:color w:val="000000"/>
          <w:sz w:val="20"/>
        </w:rPr>
        <w:t xml:space="preserve"> № </w:t>
      </w:r>
      <w:r w:rsidR="00007725">
        <w:rPr>
          <w:color w:val="000000"/>
          <w:sz w:val="20"/>
        </w:rPr>
        <w:t>9</w:t>
      </w:r>
      <w:r w:rsidRPr="00BB1EBB">
        <w:rPr>
          <w:color w:val="000000"/>
          <w:sz w:val="20"/>
        </w:rPr>
        <w:t>-201</w:t>
      </w:r>
      <w:r w:rsidR="00F65958">
        <w:rPr>
          <w:color w:val="000000"/>
          <w:sz w:val="20"/>
        </w:rPr>
        <w:t>8</w:t>
      </w:r>
    </w:p>
    <w:p w:rsidR="00007725" w:rsidRDefault="00007725" w:rsidP="00007725">
      <w:pPr>
        <w:jc w:val="center"/>
        <w:rPr>
          <w:b/>
          <w:bCs/>
          <w:sz w:val="24"/>
          <w:szCs w:val="24"/>
        </w:rPr>
      </w:pPr>
    </w:p>
    <w:p w:rsidR="00007725" w:rsidRPr="00007725" w:rsidRDefault="00007725" w:rsidP="00007725">
      <w:pPr>
        <w:jc w:val="center"/>
        <w:rPr>
          <w:b/>
          <w:bCs/>
          <w:sz w:val="24"/>
          <w:szCs w:val="24"/>
        </w:rPr>
      </w:pPr>
      <w:r w:rsidRPr="00007725">
        <w:rPr>
          <w:b/>
          <w:bCs/>
          <w:sz w:val="24"/>
          <w:szCs w:val="24"/>
        </w:rPr>
        <w:t xml:space="preserve">О ходе реализации Программы работ Рабочей группы МГС по вопросу создания  </w:t>
      </w:r>
    </w:p>
    <w:p w:rsidR="00007725" w:rsidRDefault="00007725" w:rsidP="00007725">
      <w:pPr>
        <w:jc w:val="center"/>
        <w:rPr>
          <w:b/>
          <w:bCs/>
          <w:sz w:val="24"/>
          <w:szCs w:val="24"/>
        </w:rPr>
      </w:pPr>
      <w:r w:rsidRPr="00007725">
        <w:rPr>
          <w:b/>
          <w:bCs/>
          <w:sz w:val="24"/>
          <w:szCs w:val="24"/>
        </w:rPr>
        <w:t>Региональной организации (ассоциации) по аккредитации на 201</w:t>
      </w:r>
      <w:r w:rsidR="00067F92">
        <w:rPr>
          <w:b/>
          <w:bCs/>
          <w:sz w:val="24"/>
          <w:szCs w:val="24"/>
        </w:rPr>
        <w:t>8-2019</w:t>
      </w:r>
      <w:r w:rsidRPr="00007725">
        <w:rPr>
          <w:b/>
          <w:bCs/>
          <w:sz w:val="24"/>
          <w:szCs w:val="24"/>
        </w:rPr>
        <w:t xml:space="preserve"> годы</w:t>
      </w:r>
      <w:r>
        <w:rPr>
          <w:b/>
          <w:bCs/>
          <w:sz w:val="24"/>
          <w:szCs w:val="24"/>
        </w:rPr>
        <w:t xml:space="preserve"> </w:t>
      </w:r>
    </w:p>
    <w:p w:rsidR="00151A9A" w:rsidRPr="00ED27D9" w:rsidRDefault="00151A9A" w:rsidP="00151A9A">
      <w:pPr>
        <w:jc w:val="center"/>
        <w:rPr>
          <w:b/>
          <w:bCs/>
          <w:sz w:val="24"/>
          <w:szCs w:val="24"/>
        </w:rPr>
      </w:pPr>
    </w:p>
    <w:tbl>
      <w:tblPr>
        <w:tblW w:w="13183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1"/>
        <w:gridCol w:w="4252"/>
      </w:tblGrid>
      <w:tr w:rsidR="00151A9A" w:rsidTr="00BB36FB"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1A9A" w:rsidRDefault="00007725" w:rsidP="00F2547A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Замечания и п</w:t>
            </w:r>
            <w:r w:rsidR="00151A9A">
              <w:rPr>
                <w:rFonts w:ascii="Times New Roman CYR" w:hAnsi="Times New Roman CYR"/>
                <w:sz w:val="20"/>
              </w:rPr>
              <w:t xml:space="preserve">редложения национальных органов по аккредитации </w:t>
            </w:r>
          </w:p>
          <w:p w:rsidR="00151A9A" w:rsidRDefault="00151A9A" w:rsidP="00F2547A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государств-участников СНГ, дата поступления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1A9A" w:rsidRDefault="00151A9A" w:rsidP="00007725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Мнение</w:t>
            </w:r>
            <w:r>
              <w:rPr>
                <w:rFonts w:ascii="Times New Roman CYR" w:hAnsi="Times New Roman CYR"/>
                <w:sz w:val="20"/>
              </w:rPr>
              <w:br/>
            </w:r>
            <w:r w:rsidR="00007725">
              <w:rPr>
                <w:rFonts w:ascii="Times New Roman CYR" w:hAnsi="Times New Roman CYR"/>
                <w:sz w:val="20"/>
              </w:rPr>
              <w:t>9</w:t>
            </w:r>
            <w:r>
              <w:rPr>
                <w:rFonts w:ascii="Times New Roman CYR" w:hAnsi="Times New Roman CYR"/>
                <w:sz w:val="20"/>
              </w:rPr>
              <w:t>-го заседания РГ РОА</w:t>
            </w:r>
          </w:p>
        </w:tc>
      </w:tr>
    </w:tbl>
    <w:p w:rsidR="00151A9A" w:rsidRDefault="00151A9A" w:rsidP="00151A9A">
      <w:pPr>
        <w:rPr>
          <w:sz w:val="2"/>
          <w:szCs w:val="2"/>
        </w:rPr>
      </w:pPr>
    </w:p>
    <w:tbl>
      <w:tblPr>
        <w:tblStyle w:val="a9"/>
        <w:tblW w:w="13184" w:type="dxa"/>
        <w:tblLayout w:type="fixed"/>
        <w:tblLook w:val="0680" w:firstRow="0" w:lastRow="0" w:firstColumn="1" w:lastColumn="0" w:noHBand="1" w:noVBand="1"/>
      </w:tblPr>
      <w:tblGrid>
        <w:gridCol w:w="8897"/>
        <w:gridCol w:w="34"/>
        <w:gridCol w:w="4253"/>
      </w:tblGrid>
      <w:tr w:rsidR="00151A9A" w:rsidTr="004266EC">
        <w:trPr>
          <w:trHeight w:val="233"/>
        </w:trPr>
        <w:tc>
          <w:tcPr>
            <w:tcW w:w="8931" w:type="dxa"/>
            <w:gridSpan w:val="2"/>
            <w:hideMark/>
          </w:tcPr>
          <w:p w:rsidR="00151A9A" w:rsidRDefault="00151A9A" w:rsidP="00F2547A">
            <w:pPr>
              <w:pStyle w:val="2"/>
              <w:spacing w:after="0" w:line="260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</w:t>
            </w:r>
          </w:p>
        </w:tc>
        <w:tc>
          <w:tcPr>
            <w:tcW w:w="4253" w:type="dxa"/>
            <w:hideMark/>
          </w:tcPr>
          <w:p w:rsidR="00151A9A" w:rsidRDefault="00151A9A" w:rsidP="00F2547A">
            <w:pPr>
              <w:spacing w:line="260" w:lineRule="exact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2</w:t>
            </w:r>
          </w:p>
        </w:tc>
      </w:tr>
      <w:tr w:rsidR="003A3A10" w:rsidTr="00F2547A">
        <w:trPr>
          <w:trHeight w:val="233"/>
        </w:trPr>
        <w:tc>
          <w:tcPr>
            <w:tcW w:w="13184" w:type="dxa"/>
            <w:gridSpan w:val="3"/>
          </w:tcPr>
          <w:p w:rsidR="003A3A10" w:rsidRDefault="003A3A10" w:rsidP="003A3A10">
            <w:pPr>
              <w:spacing w:line="260" w:lineRule="exact"/>
              <w:ind w:firstLine="851"/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3A3A10">
              <w:rPr>
                <w:rFonts w:ascii="Times New Roman CYR" w:hAnsi="Times New Roman CYR"/>
                <w:b/>
                <w:sz w:val="20"/>
              </w:rPr>
              <w:t>О проекте документа «Порядок осуществления взаимных сравнительных оценок органов по аккредитации»</w:t>
            </w:r>
          </w:p>
          <w:p w:rsidR="00837E7C" w:rsidRPr="003A3A10" w:rsidRDefault="00837E7C" w:rsidP="003A3A10">
            <w:pPr>
              <w:spacing w:line="260" w:lineRule="exact"/>
              <w:ind w:firstLine="851"/>
              <w:jc w:val="center"/>
              <w:rPr>
                <w:rFonts w:ascii="Times New Roman CYR" w:hAnsi="Times New Roman CYR"/>
                <w:b/>
                <w:sz w:val="20"/>
              </w:rPr>
            </w:pPr>
            <w:r>
              <w:rPr>
                <w:rFonts w:ascii="Times New Roman CYR" w:hAnsi="Times New Roman CYR"/>
                <w:b/>
                <w:sz w:val="20"/>
              </w:rPr>
              <w:t>(разработчик документа БГЦА)</w:t>
            </w:r>
          </w:p>
        </w:tc>
      </w:tr>
      <w:tr w:rsidR="00151A9A" w:rsidRPr="007067AE" w:rsidTr="004266EC">
        <w:trPr>
          <w:trHeight w:val="479"/>
        </w:trPr>
        <w:tc>
          <w:tcPr>
            <w:tcW w:w="13184" w:type="dxa"/>
            <w:gridSpan w:val="3"/>
            <w:hideMark/>
          </w:tcPr>
          <w:p w:rsidR="00942379" w:rsidRDefault="00151A9A" w:rsidP="00942379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Азербайджанская Республика</w:t>
            </w:r>
          </w:p>
          <w:p w:rsidR="00151A9A" w:rsidRPr="007067AE" w:rsidRDefault="00321A79" w:rsidP="00942379">
            <w:pPr>
              <w:pStyle w:val="a3"/>
              <w:spacing w:line="235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151A9A" w:rsidRPr="007067AE">
              <w:rPr>
                <w:sz w:val="22"/>
                <w:szCs w:val="22"/>
              </w:rPr>
              <w:t>предложения не поступали</w:t>
            </w:r>
            <w:r w:rsidR="00151A9A">
              <w:rPr>
                <w:sz w:val="22"/>
                <w:szCs w:val="22"/>
              </w:rPr>
              <w:t xml:space="preserve"> (наблюдатели)</w:t>
            </w:r>
            <w:r>
              <w:rPr>
                <w:sz w:val="22"/>
                <w:szCs w:val="22"/>
              </w:rPr>
              <w:t>)</w:t>
            </w:r>
          </w:p>
        </w:tc>
      </w:tr>
      <w:tr w:rsidR="00151A9A" w:rsidRPr="007067AE" w:rsidTr="004266EC">
        <w:tc>
          <w:tcPr>
            <w:tcW w:w="13184" w:type="dxa"/>
            <w:gridSpan w:val="3"/>
            <w:hideMark/>
          </w:tcPr>
          <w:p w:rsidR="00151A9A" w:rsidRPr="007067AE" w:rsidRDefault="00151A9A" w:rsidP="00F2547A">
            <w:pPr>
              <w:pStyle w:val="a3"/>
              <w:spacing w:line="235" w:lineRule="exact"/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Армения</w:t>
            </w:r>
            <w:r w:rsidRPr="007067AE">
              <w:rPr>
                <w:b/>
                <w:sz w:val="22"/>
                <w:szCs w:val="22"/>
              </w:rPr>
              <w:br/>
            </w:r>
            <w:r w:rsidR="00321A79"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предложения не поступали</w:t>
            </w:r>
            <w:r w:rsidR="00321A79">
              <w:rPr>
                <w:sz w:val="22"/>
                <w:szCs w:val="22"/>
              </w:rPr>
              <w:t>)</w:t>
            </w:r>
          </w:p>
        </w:tc>
      </w:tr>
      <w:tr w:rsidR="00151A9A" w:rsidRPr="007067AE" w:rsidTr="004266EC">
        <w:trPr>
          <w:trHeight w:val="465"/>
        </w:trPr>
        <w:tc>
          <w:tcPr>
            <w:tcW w:w="13184" w:type="dxa"/>
            <w:gridSpan w:val="3"/>
            <w:hideMark/>
          </w:tcPr>
          <w:p w:rsidR="00151A9A" w:rsidRPr="007067AE" w:rsidRDefault="00151A9A" w:rsidP="00007725">
            <w:pPr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Беларусь</w:t>
            </w:r>
            <w:r w:rsidRPr="007067AE">
              <w:rPr>
                <w:b/>
                <w:sz w:val="22"/>
                <w:szCs w:val="22"/>
              </w:rPr>
              <w:br/>
            </w:r>
            <w:r w:rsidRPr="007067AE">
              <w:rPr>
                <w:sz w:val="22"/>
                <w:szCs w:val="22"/>
              </w:rPr>
              <w:t>(</w:t>
            </w:r>
            <w:r w:rsidR="00007725">
              <w:rPr>
                <w:sz w:val="22"/>
                <w:szCs w:val="22"/>
              </w:rPr>
              <w:t>разработчик документа)</w:t>
            </w:r>
          </w:p>
        </w:tc>
      </w:tr>
      <w:tr w:rsidR="00151A9A" w:rsidRPr="007067AE" w:rsidTr="004266EC">
        <w:tc>
          <w:tcPr>
            <w:tcW w:w="13184" w:type="dxa"/>
            <w:gridSpan w:val="3"/>
          </w:tcPr>
          <w:p w:rsidR="00151A9A" w:rsidRPr="007067AE" w:rsidRDefault="00151A9A" w:rsidP="00F2547A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Грузия</w:t>
            </w:r>
          </w:p>
          <w:p w:rsidR="00151A9A" w:rsidRPr="007067AE" w:rsidRDefault="00321A79" w:rsidP="00F2547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151A9A"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151A9A" w:rsidRPr="007067AE" w:rsidTr="004266EC">
        <w:tc>
          <w:tcPr>
            <w:tcW w:w="13184" w:type="dxa"/>
            <w:gridSpan w:val="3"/>
            <w:hideMark/>
          </w:tcPr>
          <w:p w:rsidR="00151A9A" w:rsidRDefault="00151A9A" w:rsidP="006E2576">
            <w:pPr>
              <w:jc w:val="center"/>
              <w:rPr>
                <w:sz w:val="22"/>
                <w:szCs w:val="22"/>
              </w:rPr>
            </w:pPr>
            <w:proofErr w:type="gramStart"/>
            <w:r w:rsidRPr="007067AE">
              <w:rPr>
                <w:b/>
                <w:sz w:val="22"/>
                <w:szCs w:val="22"/>
              </w:rPr>
              <w:t>Республика Казахстан</w:t>
            </w:r>
            <w:r w:rsidRPr="007067AE">
              <w:rPr>
                <w:b/>
                <w:sz w:val="22"/>
                <w:szCs w:val="22"/>
              </w:rPr>
              <w:br/>
            </w:r>
            <w:r w:rsidR="006E2576">
              <w:rPr>
                <w:sz w:val="22"/>
                <w:szCs w:val="22"/>
              </w:rPr>
              <w:t xml:space="preserve">(письмо генерального директора Национального центра аккредитации М. </w:t>
            </w:r>
            <w:proofErr w:type="spellStart"/>
            <w:r w:rsidR="006E2576">
              <w:rPr>
                <w:sz w:val="22"/>
                <w:szCs w:val="22"/>
              </w:rPr>
              <w:t>Омирханова</w:t>
            </w:r>
            <w:proofErr w:type="spellEnd"/>
            <w:proofErr w:type="gramEnd"/>
          </w:p>
          <w:p w:rsidR="006E2576" w:rsidRPr="007067AE" w:rsidRDefault="006E2576" w:rsidP="00A621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исх. № 21-01</w:t>
            </w:r>
            <w:r w:rsidR="00A621C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10-4/1</w:t>
            </w:r>
            <w:r w:rsidR="00A621C2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-</w:t>
            </w:r>
            <w:r w:rsidR="00A621C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/0</w:t>
            </w:r>
            <w:r w:rsidR="00A621C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-</w:t>
            </w:r>
            <w:r w:rsidR="00A621C2">
              <w:rPr>
                <w:sz w:val="22"/>
                <w:szCs w:val="22"/>
              </w:rPr>
              <w:t>3170</w:t>
            </w:r>
            <w:r>
              <w:rPr>
                <w:sz w:val="22"/>
                <w:szCs w:val="22"/>
              </w:rPr>
              <w:t xml:space="preserve"> от </w:t>
            </w:r>
            <w:r w:rsidR="00A621C2">
              <w:rPr>
                <w:sz w:val="22"/>
                <w:szCs w:val="22"/>
              </w:rPr>
              <w:t>22</w:t>
            </w:r>
            <w:r>
              <w:rPr>
                <w:sz w:val="22"/>
                <w:szCs w:val="22"/>
              </w:rPr>
              <w:t>.</w:t>
            </w:r>
            <w:r w:rsidR="00A621C2">
              <w:rPr>
                <w:sz w:val="22"/>
                <w:szCs w:val="22"/>
              </w:rPr>
              <w:t>06</w:t>
            </w:r>
            <w:r>
              <w:rPr>
                <w:sz w:val="22"/>
                <w:szCs w:val="22"/>
              </w:rPr>
              <w:t>.201</w:t>
            </w:r>
            <w:r w:rsidR="00A621C2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)</w:t>
            </w:r>
          </w:p>
        </w:tc>
      </w:tr>
      <w:tr w:rsidR="004266EC" w:rsidRPr="007067AE" w:rsidTr="004266EC">
        <w:tc>
          <w:tcPr>
            <w:tcW w:w="8897" w:type="dxa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931"/>
              <w:gridCol w:w="4135"/>
            </w:tblGrid>
            <w:tr w:rsidR="004266EC" w:rsidTr="004266EC">
              <w:tc>
                <w:tcPr>
                  <w:tcW w:w="8931" w:type="dxa"/>
                </w:tcPr>
                <w:p w:rsidR="004266EC" w:rsidRPr="0058700B" w:rsidRDefault="004266EC" w:rsidP="004C22BD">
                  <w:pPr>
                    <w:pStyle w:val="22"/>
                    <w:shd w:val="clear" w:color="auto" w:fill="auto"/>
                    <w:tabs>
                      <w:tab w:val="left" w:pos="3035"/>
                    </w:tabs>
                    <w:spacing w:before="0" w:line="240" w:lineRule="auto"/>
                    <w:ind w:right="176" w:firstLine="601"/>
                    <w:rPr>
                      <w:sz w:val="22"/>
                      <w:szCs w:val="22"/>
                    </w:rPr>
                  </w:pPr>
                  <w:r w:rsidRPr="0058700B">
                    <w:rPr>
                      <w:sz w:val="22"/>
                      <w:szCs w:val="22"/>
                    </w:rPr>
                    <w:t>Пункт 2.1 после слов «как предписано настоящим Порядком» дополнить в</w:t>
                  </w:r>
                  <w:r w:rsidRPr="0058700B">
                    <w:rPr>
                      <w:sz w:val="22"/>
                      <w:szCs w:val="22"/>
                    </w:rPr>
                    <w:br/>
                    <w:t>следующей редакции: «за исключением органов по аккредитации, успешно прошедших аналогичные оценки в рамках других региональных организаций по</w:t>
                  </w:r>
                  <w:r w:rsidRPr="0058700B">
                    <w:rPr>
                      <w:sz w:val="22"/>
                      <w:szCs w:val="22"/>
                    </w:rPr>
                    <w:br/>
                    <w:t>аккредитации и подписавших соглашения с международными организациями по</w:t>
                  </w:r>
                  <w:r w:rsidRPr="0058700B">
                    <w:rPr>
                      <w:sz w:val="22"/>
                      <w:szCs w:val="22"/>
                    </w:rPr>
                    <w:br/>
                    <w:t>аккредитации. Данные органы по аккредитации подвергаются очередным взаимным</w:t>
                  </w:r>
                  <w:r w:rsidRPr="0058700B">
                    <w:rPr>
                      <w:sz w:val="22"/>
                      <w:szCs w:val="22"/>
                    </w:rPr>
                    <w:br/>
                    <w:t>сравнительным оценкам в соответствии с настоящим Порядком после признания</w:t>
                  </w:r>
                  <w:r w:rsidRPr="0058700B">
                    <w:rPr>
                      <w:sz w:val="22"/>
                      <w:szCs w:val="22"/>
                    </w:rPr>
                    <w:br/>
                    <w:t>статуса региональной организации органов по аккредитации МГС в международных</w:t>
                  </w:r>
                  <w:r w:rsidRPr="0058700B">
                    <w:rPr>
                      <w:sz w:val="22"/>
                      <w:szCs w:val="22"/>
                    </w:rPr>
                    <w:br/>
                    <w:t>организациях. До тех пор они участвуют во взаимных сравнительных оценках путем</w:t>
                  </w:r>
                  <w:r w:rsidRPr="0058700B">
                    <w:rPr>
                      <w:sz w:val="22"/>
                      <w:szCs w:val="22"/>
                    </w:rPr>
                    <w:br/>
                    <w:t>предоставления экспертов в состав группы по взаимной оценке</w:t>
                  </w:r>
                  <w:proofErr w:type="gramStart"/>
                  <w:r w:rsidRPr="0058700B">
                    <w:rPr>
                      <w:sz w:val="22"/>
                      <w:szCs w:val="22"/>
                    </w:rPr>
                    <w:t>.»;</w:t>
                  </w:r>
                  <w:proofErr w:type="gramEnd"/>
                </w:p>
                <w:p w:rsidR="004266EC" w:rsidRPr="0058700B" w:rsidRDefault="004266EC" w:rsidP="004C22BD">
                  <w:pPr>
                    <w:pStyle w:val="22"/>
                    <w:shd w:val="clear" w:color="auto" w:fill="auto"/>
                    <w:spacing w:before="0" w:line="240" w:lineRule="auto"/>
                    <w:ind w:right="176" w:firstLine="601"/>
                    <w:rPr>
                      <w:sz w:val="22"/>
                      <w:szCs w:val="22"/>
                    </w:rPr>
                  </w:pPr>
                  <w:r w:rsidRPr="0058700B">
                    <w:rPr>
                      <w:sz w:val="22"/>
                      <w:szCs w:val="22"/>
                    </w:rPr>
                    <w:t>Пункт 2.4 необходимо конкретизировать количество и состав группы по</w:t>
                  </w:r>
                  <w:r w:rsidRPr="0058700B">
                    <w:rPr>
                      <w:sz w:val="22"/>
                      <w:szCs w:val="22"/>
                    </w:rPr>
                    <w:br/>
                    <w:t>взаимной оценке, а также предусмотреть порядок участия стажеров под наблюдением</w:t>
                  </w:r>
                  <w:r w:rsidRPr="0058700B">
                    <w:rPr>
                      <w:sz w:val="22"/>
                      <w:szCs w:val="22"/>
                    </w:rPr>
                    <w:br/>
                    <w:t>членов группы, для возможности подготовки новых экспертов взаимной оценки.</w:t>
                  </w:r>
                </w:p>
                <w:p w:rsidR="004266EC" w:rsidRPr="0058700B" w:rsidRDefault="004266EC" w:rsidP="004C22BD">
                  <w:pPr>
                    <w:pStyle w:val="22"/>
                    <w:shd w:val="clear" w:color="auto" w:fill="auto"/>
                    <w:spacing w:before="0" w:line="240" w:lineRule="auto"/>
                    <w:ind w:left="180" w:right="201" w:firstLine="560"/>
                    <w:rPr>
                      <w:sz w:val="22"/>
                      <w:szCs w:val="22"/>
                    </w:rPr>
                  </w:pPr>
                  <w:r w:rsidRPr="0058700B">
                    <w:rPr>
                      <w:sz w:val="22"/>
                      <w:szCs w:val="22"/>
                    </w:rPr>
                    <w:t>Пункт 2.6</w:t>
                  </w:r>
                  <w:r>
                    <w:rPr>
                      <w:sz w:val="22"/>
                      <w:szCs w:val="22"/>
                    </w:rPr>
                    <w:t>:</w:t>
                  </w:r>
                </w:p>
                <w:p w:rsidR="004266EC" w:rsidRPr="0058700B" w:rsidRDefault="004266EC" w:rsidP="004C22BD">
                  <w:pPr>
                    <w:pStyle w:val="22"/>
                    <w:numPr>
                      <w:ilvl w:val="0"/>
                      <w:numId w:val="3"/>
                    </w:numPr>
                    <w:shd w:val="clear" w:color="auto" w:fill="auto"/>
                    <w:tabs>
                      <w:tab w:val="left" w:pos="943"/>
                    </w:tabs>
                    <w:spacing w:before="0" w:line="240" w:lineRule="auto"/>
                    <w:ind w:left="180" w:right="260" w:firstLine="560"/>
                    <w:rPr>
                      <w:sz w:val="22"/>
                      <w:szCs w:val="22"/>
                    </w:rPr>
                  </w:pPr>
                  <w:r w:rsidRPr="0058700B">
                    <w:rPr>
                      <w:sz w:val="22"/>
                      <w:szCs w:val="22"/>
                    </w:rPr>
                    <w:t xml:space="preserve">требования документов </w:t>
                  </w:r>
                  <w:r w:rsidRPr="0058700B">
                    <w:rPr>
                      <w:sz w:val="22"/>
                      <w:szCs w:val="22"/>
                      <w:lang w:val="en-US" w:bidi="en-US"/>
                    </w:rPr>
                    <w:t>ILAC</w:t>
                  </w:r>
                  <w:r w:rsidRPr="0058700B">
                    <w:rPr>
                      <w:sz w:val="22"/>
                      <w:szCs w:val="22"/>
                      <w:lang w:bidi="en-US"/>
                    </w:rPr>
                    <w:t>-</w:t>
                  </w:r>
                  <w:r w:rsidRPr="0058700B">
                    <w:rPr>
                      <w:sz w:val="22"/>
                      <w:szCs w:val="22"/>
                      <w:lang w:val="en-US" w:bidi="en-US"/>
                    </w:rPr>
                    <w:t>G</w:t>
                  </w:r>
                  <w:r w:rsidRPr="0058700B">
                    <w:rPr>
                      <w:sz w:val="22"/>
                      <w:szCs w:val="22"/>
                      <w:lang w:bidi="en-US"/>
                    </w:rPr>
                    <w:t xml:space="preserve">3 </w:t>
                  </w:r>
                  <w:r w:rsidRPr="0058700B">
                    <w:rPr>
                      <w:sz w:val="22"/>
                      <w:szCs w:val="22"/>
                      <w:lang w:val="en-US" w:bidi="en-US"/>
                    </w:rPr>
                    <w:t>ILAC</w:t>
                  </w:r>
                  <w:r w:rsidRPr="0058700B">
                    <w:rPr>
                      <w:sz w:val="22"/>
                      <w:szCs w:val="22"/>
                      <w:lang w:bidi="en-US"/>
                    </w:rPr>
                    <w:t>-</w:t>
                  </w:r>
                  <w:r w:rsidRPr="0058700B">
                    <w:rPr>
                      <w:sz w:val="22"/>
                      <w:szCs w:val="22"/>
                      <w:lang w:val="en-US" w:bidi="en-US"/>
                    </w:rPr>
                    <w:t>G</w:t>
                  </w:r>
                  <w:r w:rsidRPr="0058700B">
                    <w:rPr>
                      <w:sz w:val="22"/>
                      <w:szCs w:val="22"/>
                      <w:lang w:bidi="en-US"/>
                    </w:rPr>
                    <w:t xml:space="preserve">11 </w:t>
                  </w:r>
                  <w:r w:rsidRPr="0058700B">
                    <w:rPr>
                      <w:sz w:val="22"/>
                      <w:szCs w:val="22"/>
                    </w:rPr>
                    <w:t>распространяются на оценщиков</w:t>
                  </w:r>
                  <w:r w:rsidRPr="0058700B">
                    <w:rPr>
                      <w:sz w:val="22"/>
                      <w:szCs w:val="22"/>
                    </w:rPr>
                    <w:br/>
                    <w:t xml:space="preserve">органа по аккредитации и не относятся к экспертам по взаимной оценке </w:t>
                  </w:r>
                  <w:r w:rsidRPr="0058700B">
                    <w:rPr>
                      <w:sz w:val="22"/>
                      <w:szCs w:val="22"/>
                      <w:lang w:bidi="en-US"/>
                    </w:rPr>
                    <w:t>(</w:t>
                  </w:r>
                  <w:r w:rsidRPr="0058700B">
                    <w:rPr>
                      <w:sz w:val="22"/>
                      <w:szCs w:val="22"/>
                      <w:lang w:val="en-US" w:bidi="en-US"/>
                    </w:rPr>
                    <w:t>peer</w:t>
                  </w:r>
                  <w:r w:rsidRPr="0058700B">
                    <w:rPr>
                      <w:sz w:val="22"/>
                      <w:szCs w:val="22"/>
                      <w:lang w:bidi="en-US"/>
                    </w:rPr>
                    <w:br/>
                  </w:r>
                  <w:r w:rsidRPr="0058700B">
                    <w:rPr>
                      <w:sz w:val="22"/>
                      <w:szCs w:val="22"/>
                      <w:lang w:val="en-US" w:bidi="en-US"/>
                    </w:rPr>
                    <w:lastRenderedPageBreak/>
                    <w:t>evaluators</w:t>
                  </w:r>
                  <w:r w:rsidRPr="0058700B">
                    <w:rPr>
                      <w:sz w:val="22"/>
                      <w:szCs w:val="22"/>
                      <w:lang w:bidi="en-US"/>
                    </w:rPr>
                    <w:t xml:space="preserve">), </w:t>
                  </w:r>
                  <w:r w:rsidRPr="0058700B">
                    <w:rPr>
                      <w:sz w:val="22"/>
                      <w:szCs w:val="22"/>
                    </w:rPr>
                    <w:t>при определении квалификационных требований к экспертам по взаимной</w:t>
                  </w:r>
                  <w:r w:rsidRPr="0058700B">
                    <w:rPr>
                      <w:sz w:val="22"/>
                      <w:szCs w:val="22"/>
                    </w:rPr>
                    <w:br/>
                    <w:t xml:space="preserve">оценке необходимо учитывать требования </w:t>
                  </w:r>
                  <w:r w:rsidRPr="0058700B">
                    <w:rPr>
                      <w:sz w:val="22"/>
                      <w:szCs w:val="22"/>
                      <w:lang w:val="en-US" w:bidi="en-US"/>
                    </w:rPr>
                    <w:t>IAF</w:t>
                  </w:r>
                  <w:r w:rsidRPr="0058700B">
                    <w:rPr>
                      <w:sz w:val="22"/>
                      <w:szCs w:val="22"/>
                      <w:lang w:bidi="en-US"/>
                    </w:rPr>
                    <w:t>/</w:t>
                  </w:r>
                  <w:r w:rsidRPr="0058700B">
                    <w:rPr>
                      <w:sz w:val="22"/>
                      <w:szCs w:val="22"/>
                      <w:lang w:val="en-US" w:bidi="en-US"/>
                    </w:rPr>
                    <w:t>ILAC</w:t>
                  </w:r>
                  <w:r w:rsidRPr="0058700B">
                    <w:rPr>
                      <w:sz w:val="22"/>
                      <w:szCs w:val="22"/>
                      <w:lang w:bidi="en-US"/>
                    </w:rPr>
                    <w:t>-</w:t>
                  </w:r>
                  <w:r w:rsidRPr="0058700B">
                    <w:rPr>
                      <w:sz w:val="22"/>
                      <w:szCs w:val="22"/>
                      <w:lang w:val="en-US" w:bidi="en-US"/>
                    </w:rPr>
                    <w:t>A</w:t>
                  </w:r>
                  <w:r w:rsidRPr="0058700B">
                    <w:rPr>
                      <w:sz w:val="22"/>
                      <w:szCs w:val="22"/>
                      <w:lang w:bidi="en-US"/>
                    </w:rPr>
                    <w:t>2:01/2018,</w:t>
                  </w:r>
                </w:p>
                <w:p w:rsidR="004266EC" w:rsidRPr="0058700B" w:rsidRDefault="004266EC" w:rsidP="004C22BD">
                  <w:pPr>
                    <w:pStyle w:val="22"/>
                    <w:numPr>
                      <w:ilvl w:val="0"/>
                      <w:numId w:val="3"/>
                    </w:numPr>
                    <w:shd w:val="clear" w:color="auto" w:fill="auto"/>
                    <w:tabs>
                      <w:tab w:val="left" w:pos="943"/>
                    </w:tabs>
                    <w:spacing w:before="0" w:line="240" w:lineRule="auto"/>
                    <w:ind w:left="180" w:right="260" w:firstLine="560"/>
                    <w:rPr>
                      <w:sz w:val="22"/>
                      <w:szCs w:val="22"/>
                    </w:rPr>
                  </w:pPr>
                  <w:r w:rsidRPr="0058700B">
                    <w:rPr>
                      <w:sz w:val="22"/>
                      <w:szCs w:val="22"/>
                    </w:rPr>
                    <w:t>по тексту слова «оценщики (оценщиков)» заменить на «эксперты (экспертов)</w:t>
                  </w:r>
                  <w:r w:rsidRPr="0058700B">
                    <w:rPr>
                      <w:sz w:val="22"/>
                      <w:szCs w:val="22"/>
                    </w:rPr>
                    <w:br/>
                    <w:t>по взаимной оценке»;</w:t>
                  </w:r>
                </w:p>
                <w:p w:rsidR="004266EC" w:rsidRPr="0058700B" w:rsidRDefault="004266EC" w:rsidP="004C22BD">
                  <w:pPr>
                    <w:pStyle w:val="22"/>
                    <w:numPr>
                      <w:ilvl w:val="0"/>
                      <w:numId w:val="3"/>
                    </w:numPr>
                    <w:shd w:val="clear" w:color="auto" w:fill="auto"/>
                    <w:tabs>
                      <w:tab w:val="left" w:pos="946"/>
                    </w:tabs>
                    <w:spacing w:before="0" w:line="240" w:lineRule="auto"/>
                    <w:ind w:left="180" w:right="260" w:firstLine="560"/>
                    <w:rPr>
                      <w:sz w:val="22"/>
                      <w:szCs w:val="22"/>
                    </w:rPr>
                  </w:pPr>
                  <w:r w:rsidRPr="0058700B">
                    <w:rPr>
                      <w:sz w:val="22"/>
                      <w:szCs w:val="22"/>
                    </w:rPr>
                    <w:t xml:space="preserve">при указании ссылки на требования </w:t>
                  </w:r>
                  <w:r w:rsidRPr="0058700B">
                    <w:rPr>
                      <w:sz w:val="22"/>
                      <w:szCs w:val="22"/>
                      <w:lang w:val="en-US" w:bidi="en-US"/>
                    </w:rPr>
                    <w:t>ISO</w:t>
                  </w:r>
                  <w:r w:rsidRPr="0058700B">
                    <w:rPr>
                      <w:sz w:val="22"/>
                      <w:szCs w:val="22"/>
                      <w:lang w:bidi="en-US"/>
                    </w:rPr>
                    <w:t xml:space="preserve"> </w:t>
                  </w:r>
                  <w:r w:rsidRPr="0058700B">
                    <w:rPr>
                      <w:sz w:val="22"/>
                      <w:szCs w:val="22"/>
                    </w:rPr>
                    <w:t>19011 вместо слов «(в части</w:t>
                  </w:r>
                  <w:r w:rsidRPr="0058700B">
                    <w:rPr>
                      <w:sz w:val="22"/>
                      <w:szCs w:val="22"/>
                    </w:rPr>
                    <w:br/>
                    <w:t>квалификации оценщиков и процедур их мониторинга)» предлагаем указать</w:t>
                  </w:r>
                  <w:r w:rsidRPr="0058700B">
                    <w:rPr>
                      <w:sz w:val="22"/>
                      <w:szCs w:val="22"/>
                    </w:rPr>
                    <w:br/>
                    <w:t>конкретные пункты стандарта, учитывая, что речь идет о требованиях и необходимо</w:t>
                  </w:r>
                  <w:r w:rsidRPr="0058700B">
                    <w:rPr>
                      <w:sz w:val="22"/>
                      <w:szCs w:val="22"/>
                    </w:rPr>
                    <w:br/>
                    <w:t>однозначное понимание этих требований:</w:t>
                  </w:r>
                </w:p>
                <w:p w:rsidR="004266EC" w:rsidRPr="0058700B" w:rsidRDefault="004266EC" w:rsidP="004C22BD">
                  <w:pPr>
                    <w:pStyle w:val="22"/>
                    <w:shd w:val="clear" w:color="auto" w:fill="auto"/>
                    <w:spacing w:before="0" w:line="240" w:lineRule="auto"/>
                    <w:ind w:right="201" w:firstLine="560"/>
                    <w:rPr>
                      <w:sz w:val="22"/>
                      <w:szCs w:val="22"/>
                    </w:rPr>
                  </w:pPr>
                  <w:r w:rsidRPr="0058700B">
                    <w:rPr>
                      <w:sz w:val="22"/>
                      <w:szCs w:val="22"/>
                    </w:rPr>
                    <w:t>Пункт 2.7</w:t>
                  </w:r>
                  <w:r>
                    <w:rPr>
                      <w:sz w:val="22"/>
                      <w:szCs w:val="22"/>
                    </w:rPr>
                    <w:t>:</w:t>
                  </w:r>
                </w:p>
                <w:p w:rsidR="004266EC" w:rsidRDefault="004266EC" w:rsidP="004C22BD">
                  <w:pPr>
                    <w:pStyle w:val="22"/>
                    <w:numPr>
                      <w:ilvl w:val="0"/>
                      <w:numId w:val="3"/>
                    </w:numPr>
                    <w:shd w:val="clear" w:color="auto" w:fill="auto"/>
                    <w:tabs>
                      <w:tab w:val="left" w:pos="946"/>
                    </w:tabs>
                    <w:spacing w:before="0" w:line="240" w:lineRule="auto"/>
                    <w:ind w:right="260" w:firstLine="560"/>
                    <w:rPr>
                      <w:sz w:val="22"/>
                      <w:szCs w:val="22"/>
                    </w:rPr>
                  </w:pPr>
                  <w:r w:rsidRPr="0058700B">
                    <w:rPr>
                      <w:sz w:val="22"/>
                      <w:szCs w:val="22"/>
                    </w:rPr>
                    <w:t>в первом перечислении уточнить, что понимается под «межгосударственным</w:t>
                  </w:r>
                  <w:r w:rsidRPr="0058700B">
                    <w:rPr>
                      <w:sz w:val="22"/>
                      <w:szCs w:val="22"/>
                    </w:rPr>
                    <w:br/>
                    <w:t>законодательством», предлагаем изложить в редакции «документами региональной</w:t>
                  </w:r>
                  <w:r w:rsidRPr="0058700B">
                    <w:rPr>
                      <w:sz w:val="22"/>
                      <w:szCs w:val="22"/>
                    </w:rPr>
                    <w:br/>
                    <w:t>организации органов по аккредитации МГС»;</w:t>
                  </w:r>
                </w:p>
                <w:p w:rsidR="004266EC" w:rsidRPr="0058700B" w:rsidRDefault="004266EC" w:rsidP="004C22BD">
                  <w:pPr>
                    <w:pStyle w:val="22"/>
                    <w:numPr>
                      <w:ilvl w:val="0"/>
                      <w:numId w:val="3"/>
                    </w:numPr>
                    <w:shd w:val="clear" w:color="auto" w:fill="auto"/>
                    <w:tabs>
                      <w:tab w:val="left" w:pos="946"/>
                    </w:tabs>
                    <w:spacing w:before="0" w:line="240" w:lineRule="auto"/>
                    <w:ind w:right="260" w:firstLine="560"/>
                    <w:rPr>
                      <w:sz w:val="22"/>
                      <w:szCs w:val="22"/>
                    </w:rPr>
                  </w:pPr>
                  <w:r w:rsidRPr="0058700B">
                    <w:rPr>
                      <w:sz w:val="22"/>
                      <w:szCs w:val="22"/>
                    </w:rPr>
                    <w:t xml:space="preserve">во втором перечислении дополнить «и международными стандартами» (учитывая приведенную ссылку на </w:t>
                  </w:r>
                  <w:r w:rsidRPr="0058700B">
                    <w:rPr>
                      <w:sz w:val="22"/>
                      <w:szCs w:val="22"/>
                      <w:lang w:val="en-US" w:bidi="en-US"/>
                    </w:rPr>
                    <w:t>ISO</w:t>
                  </w:r>
                  <w:r w:rsidRPr="0058700B">
                    <w:rPr>
                      <w:sz w:val="22"/>
                      <w:szCs w:val="22"/>
                      <w:lang w:bidi="en-US"/>
                    </w:rPr>
                    <w:t>/</w:t>
                  </w:r>
                  <w:r w:rsidRPr="0058700B">
                    <w:rPr>
                      <w:sz w:val="22"/>
                      <w:szCs w:val="22"/>
                      <w:lang w:val="en-US" w:bidi="en-US"/>
                    </w:rPr>
                    <w:t>IEC</w:t>
                  </w:r>
                  <w:r w:rsidRPr="0058700B">
                    <w:rPr>
                      <w:sz w:val="22"/>
                      <w:szCs w:val="22"/>
                      <w:lang w:bidi="en-US"/>
                    </w:rPr>
                    <w:t xml:space="preserve"> </w:t>
                  </w:r>
                  <w:r w:rsidRPr="0058700B">
                    <w:rPr>
                      <w:sz w:val="22"/>
                      <w:szCs w:val="22"/>
                    </w:rPr>
                    <w:t>17011;</w:t>
                  </w:r>
                </w:p>
                <w:p w:rsidR="004266EC" w:rsidRPr="0058700B" w:rsidRDefault="004266EC" w:rsidP="004C22BD">
                  <w:pPr>
                    <w:pStyle w:val="22"/>
                    <w:shd w:val="clear" w:color="auto" w:fill="auto"/>
                    <w:spacing w:before="0" w:line="240" w:lineRule="auto"/>
                    <w:ind w:right="176" w:firstLine="560"/>
                    <w:rPr>
                      <w:sz w:val="22"/>
                      <w:szCs w:val="22"/>
                    </w:rPr>
                  </w:pPr>
                  <w:r w:rsidRPr="0058700B">
                    <w:rPr>
                      <w:sz w:val="22"/>
                      <w:szCs w:val="22"/>
                    </w:rPr>
                    <w:t>Пункт 2.11: предусмотреть предоставление членами группы по оценке заявления об отсутствии конфликта интересов с органом по аккредитации, являющимся объектом оценки;</w:t>
                  </w:r>
                </w:p>
                <w:p w:rsidR="004266EC" w:rsidRPr="0058700B" w:rsidRDefault="004266EC" w:rsidP="004C22BD">
                  <w:pPr>
                    <w:pStyle w:val="22"/>
                    <w:shd w:val="clear" w:color="auto" w:fill="auto"/>
                    <w:spacing w:before="0" w:line="240" w:lineRule="auto"/>
                    <w:ind w:right="176" w:firstLine="560"/>
                    <w:jc w:val="left"/>
                    <w:rPr>
                      <w:sz w:val="22"/>
                      <w:szCs w:val="22"/>
                    </w:rPr>
                  </w:pPr>
                  <w:r w:rsidRPr="0058700B">
                    <w:rPr>
                      <w:sz w:val="22"/>
                      <w:szCs w:val="22"/>
                    </w:rPr>
                    <w:t xml:space="preserve">Пункт 4.1.4: предлагаем также уточнить, кто несет расходы за </w:t>
                  </w:r>
                  <w:r>
                    <w:rPr>
                      <w:sz w:val="22"/>
                      <w:szCs w:val="22"/>
                    </w:rPr>
                    <w:t>п</w:t>
                  </w:r>
                  <w:r w:rsidRPr="0058700B">
                    <w:rPr>
                      <w:sz w:val="22"/>
                      <w:szCs w:val="22"/>
                    </w:rPr>
                    <w:t>роведение оценки на месте, включая проезд и проживание группы по оценке.</w:t>
                  </w:r>
                </w:p>
                <w:p w:rsidR="004266EC" w:rsidRPr="0058700B" w:rsidRDefault="004266EC" w:rsidP="004C22BD">
                  <w:pPr>
                    <w:pStyle w:val="22"/>
                    <w:shd w:val="clear" w:color="auto" w:fill="auto"/>
                    <w:spacing w:before="0" w:line="240" w:lineRule="auto"/>
                    <w:ind w:right="176" w:firstLine="560"/>
                    <w:rPr>
                      <w:sz w:val="22"/>
                      <w:szCs w:val="22"/>
                    </w:rPr>
                  </w:pPr>
                  <w:r w:rsidRPr="0058700B">
                    <w:rPr>
                      <w:sz w:val="22"/>
                      <w:szCs w:val="22"/>
                    </w:rPr>
                    <w:t>Пункт 4.3.2: Считаем, что ответственным за разработку программы взаимной оценки должен быть специально уполномоченный рабочий орган региональной организации органов по аккредитации (РОА) МГС.</w:t>
                  </w:r>
                </w:p>
                <w:p w:rsidR="004266EC" w:rsidRPr="0058700B" w:rsidRDefault="004266EC" w:rsidP="004C22BD">
                  <w:pPr>
                    <w:pStyle w:val="22"/>
                    <w:shd w:val="clear" w:color="auto" w:fill="auto"/>
                    <w:spacing w:before="0" w:line="240" w:lineRule="auto"/>
                    <w:ind w:right="176" w:firstLine="560"/>
                    <w:rPr>
                      <w:sz w:val="22"/>
                      <w:szCs w:val="22"/>
                    </w:rPr>
                  </w:pPr>
                  <w:r w:rsidRPr="0058700B">
                    <w:rPr>
                      <w:sz w:val="22"/>
                      <w:szCs w:val="22"/>
                    </w:rPr>
                    <w:t>Пункт 4.6.11</w:t>
                  </w:r>
                  <w:proofErr w:type="gramStart"/>
                  <w:r w:rsidRPr="0058700B">
                    <w:rPr>
                      <w:sz w:val="22"/>
                      <w:szCs w:val="22"/>
                    </w:rPr>
                    <w:t xml:space="preserve"> В</w:t>
                  </w:r>
                  <w:proofErr w:type="gramEnd"/>
                  <w:r w:rsidRPr="0058700B">
                    <w:rPr>
                      <w:sz w:val="22"/>
                      <w:szCs w:val="22"/>
                    </w:rPr>
                    <w:t xml:space="preserve"> соответствии с международным документом </w:t>
                  </w:r>
                  <w:r w:rsidRPr="0058700B">
                    <w:rPr>
                      <w:sz w:val="22"/>
                      <w:szCs w:val="22"/>
                      <w:lang w:val="en-US" w:bidi="en-US"/>
                    </w:rPr>
                    <w:t>IAF</w:t>
                  </w:r>
                  <w:r w:rsidRPr="0058700B">
                    <w:rPr>
                      <w:sz w:val="22"/>
                      <w:szCs w:val="22"/>
                      <w:lang w:bidi="en-US"/>
                    </w:rPr>
                    <w:t>/</w:t>
                  </w:r>
                  <w:r w:rsidRPr="0058700B">
                    <w:rPr>
                      <w:sz w:val="22"/>
                      <w:szCs w:val="22"/>
                      <w:lang w:val="en-US" w:bidi="en-US"/>
                    </w:rPr>
                    <w:t>ILAC</w:t>
                  </w:r>
                  <w:r w:rsidRPr="0058700B">
                    <w:rPr>
                      <w:sz w:val="22"/>
                      <w:szCs w:val="22"/>
                      <w:lang w:bidi="en-US"/>
                    </w:rPr>
                    <w:t>-</w:t>
                  </w:r>
                  <w:r w:rsidRPr="0058700B">
                    <w:rPr>
                      <w:sz w:val="22"/>
                      <w:szCs w:val="22"/>
                      <w:lang w:val="en-US" w:bidi="en-US"/>
                    </w:rPr>
                    <w:t>A</w:t>
                  </w:r>
                  <w:r w:rsidRPr="0058700B">
                    <w:rPr>
                      <w:sz w:val="22"/>
                      <w:szCs w:val="22"/>
                      <w:lang w:bidi="en-US"/>
                    </w:rPr>
                    <w:t>1</w:t>
                  </w:r>
                  <w:r w:rsidRPr="0058700B">
                    <w:rPr>
                      <w:sz w:val="22"/>
                      <w:szCs w:val="22"/>
                    </w:rPr>
                    <w:t xml:space="preserve">:01/2018. результаты взаимных сравнительных оценок являются </w:t>
                  </w:r>
                  <w:r w:rsidRPr="0058700B">
                    <w:rPr>
                      <w:rStyle w:val="23"/>
                      <w:sz w:val="22"/>
                      <w:szCs w:val="22"/>
                    </w:rPr>
                    <w:t xml:space="preserve">основанием для включения национального органа по аккредитации в </w:t>
                  </w:r>
                  <w:r w:rsidRPr="0058700B">
                    <w:rPr>
                      <w:sz w:val="22"/>
                      <w:szCs w:val="22"/>
                    </w:rPr>
                    <w:t>соглашение о взаимном признании в рамках региональных и международных организаций по аккредитации. В рамках МГС подписание такого соглашение предусмотрено до проведения процедур оценок. Соответственно, возникает необходимость в создании какого-то отдельного документа вроде Перечня стра</w:t>
                  </w:r>
                  <w:proofErr w:type="gramStart"/>
                  <w:r w:rsidRPr="0058700B">
                    <w:rPr>
                      <w:sz w:val="22"/>
                      <w:szCs w:val="22"/>
                    </w:rPr>
                    <w:t>н-</w:t>
                  </w:r>
                  <w:proofErr w:type="gramEnd"/>
                  <w:r w:rsidRPr="0058700B">
                    <w:rPr>
                      <w:sz w:val="22"/>
                      <w:szCs w:val="22"/>
                    </w:rPr>
                    <w:t xml:space="preserve"> участниц, результаты аккредитации которых </w:t>
                  </w:r>
                  <w:r w:rsidRPr="0058700B">
                    <w:rPr>
                      <w:rStyle w:val="23"/>
                      <w:sz w:val="22"/>
                      <w:szCs w:val="22"/>
                    </w:rPr>
                    <w:t xml:space="preserve">действительно признаются на текущий момент </w:t>
                  </w:r>
                  <w:r w:rsidRPr="0058700B">
                    <w:rPr>
                      <w:sz w:val="22"/>
                      <w:szCs w:val="22"/>
                    </w:rPr>
                    <w:t>по итогам взаимных сравнительных оценок, который должен будет постоянно актуализироваться. Соответственно, необходимо определить порядок ведения этого документа. Было бы целесообразно также дополнить текст «Соглашения о взаимном признании аккредитации» ссылкой на этот Перечень. В противном случае нарушается логика процедуры признания, принятая в международной системе аккредитации.</w:t>
                  </w:r>
                </w:p>
                <w:p w:rsidR="004266EC" w:rsidRPr="0058700B" w:rsidRDefault="004266EC" w:rsidP="004C22BD">
                  <w:pPr>
                    <w:pStyle w:val="22"/>
                    <w:shd w:val="clear" w:color="auto" w:fill="auto"/>
                    <w:spacing w:before="0" w:line="240" w:lineRule="auto"/>
                    <w:ind w:right="176" w:firstLine="630"/>
                    <w:rPr>
                      <w:sz w:val="22"/>
                      <w:szCs w:val="22"/>
                    </w:rPr>
                  </w:pPr>
                  <w:r w:rsidRPr="0058700B">
                    <w:rPr>
                      <w:sz w:val="22"/>
                      <w:szCs w:val="22"/>
                    </w:rPr>
                    <w:t xml:space="preserve">Приложение А14 Перечень основополагающих документов, устанавливающих требования при проведении взаимных сравнительных оценок привести в соответствие с </w:t>
                  </w:r>
                  <w:r w:rsidRPr="0058700B">
                    <w:rPr>
                      <w:sz w:val="22"/>
                      <w:szCs w:val="22"/>
                    </w:rPr>
                    <w:lastRenderedPageBreak/>
                    <w:t xml:space="preserve">Приложением 1 </w:t>
                  </w:r>
                  <w:r w:rsidRPr="0058700B">
                    <w:rPr>
                      <w:sz w:val="22"/>
                      <w:szCs w:val="22"/>
                      <w:lang w:val="en-US" w:bidi="en-US"/>
                    </w:rPr>
                    <w:t>IAF</w:t>
                  </w:r>
                  <w:r w:rsidRPr="0058700B">
                    <w:rPr>
                      <w:sz w:val="22"/>
                      <w:szCs w:val="22"/>
                      <w:lang w:bidi="en-US"/>
                    </w:rPr>
                    <w:t xml:space="preserve"> </w:t>
                  </w:r>
                  <w:r w:rsidRPr="0058700B">
                    <w:rPr>
                      <w:sz w:val="22"/>
                      <w:szCs w:val="22"/>
                      <w:lang w:val="en-US" w:bidi="en-US"/>
                    </w:rPr>
                    <w:t>PR</w:t>
                  </w:r>
                  <w:r w:rsidRPr="0058700B">
                    <w:rPr>
                      <w:sz w:val="22"/>
                      <w:szCs w:val="22"/>
                      <w:lang w:bidi="en-US"/>
                    </w:rPr>
                    <w:t xml:space="preserve">4:2015 </w:t>
                  </w:r>
                  <w:r w:rsidRPr="0058700B">
                    <w:rPr>
                      <w:sz w:val="22"/>
                      <w:szCs w:val="22"/>
                    </w:rPr>
                    <w:t xml:space="preserve">(Структура </w:t>
                  </w:r>
                  <w:r w:rsidRPr="0058700B">
                    <w:rPr>
                      <w:sz w:val="22"/>
                      <w:szCs w:val="22"/>
                      <w:lang w:val="en-US" w:bidi="en-US"/>
                    </w:rPr>
                    <w:t>IAF</w:t>
                  </w:r>
                  <w:r w:rsidRPr="0058700B">
                    <w:rPr>
                      <w:sz w:val="22"/>
                      <w:szCs w:val="22"/>
                      <w:lang w:bidi="en-US"/>
                    </w:rPr>
                    <w:t xml:space="preserve"> </w:t>
                  </w:r>
                  <w:r w:rsidRPr="0058700B">
                    <w:rPr>
                      <w:sz w:val="22"/>
                      <w:szCs w:val="22"/>
                      <w:lang w:val="en-US" w:bidi="en-US"/>
                    </w:rPr>
                    <w:t>MLA</w:t>
                  </w:r>
                  <w:r w:rsidRPr="0058700B">
                    <w:rPr>
                      <w:sz w:val="22"/>
                      <w:szCs w:val="22"/>
                      <w:lang w:bidi="en-US"/>
                    </w:rPr>
                    <w:t xml:space="preserve"> </w:t>
                  </w:r>
                  <w:r w:rsidRPr="0058700B">
                    <w:rPr>
                      <w:sz w:val="22"/>
                      <w:szCs w:val="22"/>
                    </w:rPr>
                    <w:t xml:space="preserve">и перечень нормативных документов </w:t>
                  </w:r>
                  <w:r w:rsidRPr="0058700B">
                    <w:rPr>
                      <w:sz w:val="22"/>
                      <w:szCs w:val="22"/>
                      <w:lang w:bidi="en-US"/>
                    </w:rPr>
                    <w:t>1</w:t>
                  </w:r>
                  <w:r w:rsidRPr="0058700B">
                    <w:rPr>
                      <w:sz w:val="22"/>
                      <w:szCs w:val="22"/>
                      <w:lang w:val="en-US" w:bidi="en-US"/>
                    </w:rPr>
                    <w:t>AF</w:t>
                  </w:r>
                  <w:r w:rsidRPr="0058700B">
                    <w:rPr>
                      <w:sz w:val="22"/>
                      <w:szCs w:val="22"/>
                      <w:lang w:bidi="en-US"/>
                    </w:rPr>
                    <w:t xml:space="preserve">) </w:t>
                  </w:r>
                  <w:r w:rsidRPr="0058700B">
                    <w:rPr>
                      <w:sz w:val="22"/>
                      <w:szCs w:val="22"/>
                    </w:rPr>
                    <w:t xml:space="preserve">и Приложением 1 </w:t>
                  </w:r>
                  <w:r w:rsidRPr="0058700B">
                    <w:rPr>
                      <w:sz w:val="22"/>
                      <w:szCs w:val="22"/>
                      <w:lang w:bidi="en-US"/>
                    </w:rPr>
                    <w:t>1</w:t>
                  </w:r>
                  <w:r w:rsidRPr="0058700B">
                    <w:rPr>
                      <w:sz w:val="22"/>
                      <w:szCs w:val="22"/>
                      <w:lang w:val="en-US" w:bidi="en-US"/>
                    </w:rPr>
                    <w:t>LAC</w:t>
                  </w:r>
                  <w:r w:rsidRPr="0058700B">
                    <w:rPr>
                      <w:sz w:val="22"/>
                      <w:szCs w:val="22"/>
                      <w:lang w:bidi="en-US"/>
                    </w:rPr>
                    <w:t>-</w:t>
                  </w:r>
                  <w:r w:rsidRPr="0058700B">
                    <w:rPr>
                      <w:sz w:val="22"/>
                      <w:szCs w:val="22"/>
                      <w:lang w:val="en-US" w:bidi="en-US"/>
                    </w:rPr>
                    <w:t>R</w:t>
                  </w:r>
                  <w:r w:rsidRPr="0058700B">
                    <w:rPr>
                      <w:sz w:val="22"/>
                      <w:szCs w:val="22"/>
                      <w:lang w:bidi="en-US"/>
                    </w:rPr>
                    <w:t xml:space="preserve">6 </w:t>
                  </w:r>
                  <w:r w:rsidRPr="0058700B">
                    <w:rPr>
                      <w:sz w:val="22"/>
                      <w:szCs w:val="22"/>
                    </w:rPr>
                    <w:t xml:space="preserve">(Структура соглашения </w:t>
                  </w:r>
                  <w:r w:rsidRPr="0058700B">
                    <w:rPr>
                      <w:sz w:val="22"/>
                      <w:szCs w:val="22"/>
                      <w:lang w:val="en-US" w:bidi="en-US"/>
                    </w:rPr>
                    <w:t>ILAC</w:t>
                  </w:r>
                  <w:r w:rsidRPr="0058700B">
                    <w:rPr>
                      <w:sz w:val="22"/>
                      <w:szCs w:val="22"/>
                      <w:lang w:bidi="en-US"/>
                    </w:rPr>
                    <w:t>).</w:t>
                  </w:r>
                </w:p>
                <w:p w:rsidR="004266EC" w:rsidRPr="0058700B" w:rsidRDefault="004266EC" w:rsidP="004C22BD">
                  <w:pPr>
                    <w:pStyle w:val="22"/>
                    <w:shd w:val="clear" w:color="auto" w:fill="auto"/>
                    <w:spacing w:before="0" w:line="240" w:lineRule="auto"/>
                    <w:ind w:right="176" w:firstLine="630"/>
                    <w:rPr>
                      <w:b/>
                      <w:sz w:val="22"/>
                      <w:szCs w:val="22"/>
                    </w:rPr>
                  </w:pPr>
                  <w:r w:rsidRPr="0058700B">
                    <w:rPr>
                      <w:sz w:val="22"/>
                      <w:szCs w:val="22"/>
                    </w:rPr>
                    <w:t>В целом считаем, что до разработки настоящего документа необходимо определить политику и миссию РОА МГС, положение, организационную структуру и функции рабочих органов в ее составе (согласно пункту 14 Программы работы РГ РОА на 2018-2019 гг.).</w:t>
                  </w:r>
                </w:p>
              </w:tc>
              <w:tc>
                <w:tcPr>
                  <w:tcW w:w="4135" w:type="dxa"/>
                </w:tcPr>
                <w:p w:rsidR="004266EC" w:rsidRDefault="004266EC" w:rsidP="006E257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4266EC" w:rsidRPr="007067AE" w:rsidRDefault="004266EC" w:rsidP="006E257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87" w:type="dxa"/>
            <w:gridSpan w:val="2"/>
          </w:tcPr>
          <w:p w:rsidR="004266EC" w:rsidRPr="007067AE" w:rsidRDefault="004266EC" w:rsidP="006E257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51A9A" w:rsidRPr="007067AE" w:rsidTr="004266EC">
        <w:tc>
          <w:tcPr>
            <w:tcW w:w="13184" w:type="dxa"/>
            <w:gridSpan w:val="3"/>
            <w:hideMark/>
          </w:tcPr>
          <w:p w:rsidR="00151A9A" w:rsidRPr="007067AE" w:rsidRDefault="00151A9A" w:rsidP="00942379">
            <w:pPr>
              <w:jc w:val="center"/>
            </w:pPr>
            <w:r w:rsidRPr="00794EB6">
              <w:rPr>
                <w:b/>
                <w:sz w:val="22"/>
                <w:szCs w:val="22"/>
              </w:rPr>
              <w:lastRenderedPageBreak/>
              <w:t>Кыргызская Республика</w:t>
            </w:r>
            <w:r w:rsidRPr="007067AE">
              <w:rPr>
                <w:b/>
              </w:rPr>
              <w:t xml:space="preserve"> </w:t>
            </w:r>
            <w:r w:rsidRPr="007067AE">
              <w:rPr>
                <w:b/>
              </w:rPr>
              <w:br/>
            </w:r>
            <w:r w:rsidRPr="00794EB6">
              <w:rPr>
                <w:sz w:val="22"/>
                <w:szCs w:val="22"/>
              </w:rPr>
              <w:t>(</w:t>
            </w:r>
            <w:r w:rsidR="00942379">
              <w:rPr>
                <w:sz w:val="22"/>
                <w:szCs w:val="22"/>
              </w:rPr>
              <w:t>предложения не поступали</w:t>
            </w:r>
            <w:r w:rsidRPr="00794EB6">
              <w:rPr>
                <w:sz w:val="22"/>
                <w:szCs w:val="22"/>
              </w:rPr>
              <w:t>)</w:t>
            </w:r>
          </w:p>
        </w:tc>
      </w:tr>
      <w:tr w:rsidR="00151A9A" w:rsidRPr="007067AE" w:rsidTr="004266EC">
        <w:tc>
          <w:tcPr>
            <w:tcW w:w="13184" w:type="dxa"/>
            <w:gridSpan w:val="3"/>
          </w:tcPr>
          <w:p w:rsidR="00151A9A" w:rsidRPr="007067AE" w:rsidRDefault="00151A9A" w:rsidP="00F2547A">
            <w:pPr>
              <w:tabs>
                <w:tab w:val="left" w:pos="14092"/>
              </w:tabs>
              <w:ind w:left="-108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Молдова</w:t>
            </w:r>
          </w:p>
          <w:p w:rsidR="00151A9A" w:rsidRPr="007067AE" w:rsidRDefault="00942379" w:rsidP="00F2547A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(</w:t>
            </w:r>
            <w:r w:rsidR="00151A9A" w:rsidRPr="007067AE">
              <w:rPr>
                <w:sz w:val="22"/>
                <w:szCs w:val="22"/>
              </w:rPr>
              <w:t>предложения не поступали</w:t>
            </w:r>
            <w:proofErr w:type="gramEnd"/>
          </w:p>
        </w:tc>
      </w:tr>
      <w:tr w:rsidR="00151A9A" w:rsidRPr="007067AE" w:rsidTr="004266EC">
        <w:tc>
          <w:tcPr>
            <w:tcW w:w="13184" w:type="dxa"/>
            <w:gridSpan w:val="3"/>
            <w:hideMark/>
          </w:tcPr>
          <w:p w:rsidR="001D5B60" w:rsidRDefault="00151A9A" w:rsidP="001D5B60">
            <w:pPr>
              <w:jc w:val="center"/>
              <w:rPr>
                <w:sz w:val="22"/>
                <w:szCs w:val="22"/>
              </w:rPr>
            </w:pPr>
            <w:proofErr w:type="gramStart"/>
            <w:r w:rsidRPr="007067AE">
              <w:rPr>
                <w:b/>
                <w:sz w:val="22"/>
                <w:szCs w:val="22"/>
              </w:rPr>
              <w:t>Российская Федерация</w:t>
            </w:r>
            <w:r w:rsidRPr="007067AE">
              <w:rPr>
                <w:b/>
                <w:sz w:val="22"/>
                <w:szCs w:val="22"/>
              </w:rPr>
              <w:br/>
            </w:r>
            <w:r w:rsidR="00942379" w:rsidRPr="00942379">
              <w:rPr>
                <w:sz w:val="22"/>
                <w:szCs w:val="22"/>
              </w:rPr>
              <w:t>(</w:t>
            </w:r>
            <w:r w:rsidR="001D5B60">
              <w:rPr>
                <w:sz w:val="22"/>
                <w:szCs w:val="22"/>
              </w:rPr>
              <w:t>письмо зам.</w:t>
            </w:r>
            <w:r w:rsidR="00413336">
              <w:rPr>
                <w:sz w:val="22"/>
                <w:szCs w:val="22"/>
              </w:rPr>
              <w:t xml:space="preserve"> </w:t>
            </w:r>
            <w:r w:rsidR="001D5B60">
              <w:rPr>
                <w:sz w:val="22"/>
                <w:szCs w:val="22"/>
              </w:rPr>
              <w:t>руководителя Росаккредитации С.В. Мигина</w:t>
            </w:r>
            <w:proofErr w:type="gramEnd"/>
          </w:p>
          <w:p w:rsidR="00151A9A" w:rsidRPr="007067AE" w:rsidRDefault="001D5B60" w:rsidP="001D5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исх. № 6038/05-СМ от 12.03.2018</w:t>
            </w:r>
            <w:r w:rsidR="00942379" w:rsidRPr="00942379">
              <w:rPr>
                <w:sz w:val="22"/>
                <w:szCs w:val="22"/>
              </w:rPr>
              <w:t>)</w:t>
            </w:r>
          </w:p>
        </w:tc>
      </w:tr>
      <w:tr w:rsidR="001D5B60" w:rsidRPr="007067AE" w:rsidTr="001D5B60">
        <w:tc>
          <w:tcPr>
            <w:tcW w:w="8897" w:type="dxa"/>
          </w:tcPr>
          <w:p w:rsidR="001D5B60" w:rsidRPr="009A6D8C" w:rsidRDefault="001D5B60" w:rsidP="001D5B60">
            <w:pPr>
              <w:ind w:firstLine="567"/>
              <w:rPr>
                <w:sz w:val="22"/>
                <w:szCs w:val="22"/>
              </w:rPr>
            </w:pPr>
            <w:r w:rsidRPr="009A6D8C">
              <w:rPr>
                <w:sz w:val="22"/>
                <w:szCs w:val="22"/>
              </w:rPr>
              <w:t>Федеральная служба по аккредитации рассмотрела проект Порядка осуществления взаимных сравнительных оценок органов по аккредитации (далее - проект) и сообщает следующее.</w:t>
            </w:r>
          </w:p>
          <w:p w:rsidR="001D5B60" w:rsidRPr="009A6D8C" w:rsidRDefault="001D5B60" w:rsidP="00413336">
            <w:pPr>
              <w:ind w:firstLine="567"/>
              <w:jc w:val="both"/>
              <w:rPr>
                <w:sz w:val="22"/>
                <w:szCs w:val="22"/>
              </w:rPr>
            </w:pPr>
            <w:r w:rsidRPr="009A6D8C">
              <w:rPr>
                <w:sz w:val="22"/>
                <w:szCs w:val="22"/>
              </w:rPr>
              <w:t>Проект</w:t>
            </w:r>
            <w:r w:rsidRPr="009A6D8C">
              <w:rPr>
                <w:sz w:val="22"/>
                <w:szCs w:val="22"/>
                <w:lang w:val="en-US"/>
              </w:rPr>
              <w:t xml:space="preserve"> </w:t>
            </w:r>
            <w:r w:rsidRPr="009A6D8C">
              <w:rPr>
                <w:sz w:val="22"/>
                <w:szCs w:val="22"/>
              </w:rPr>
              <w:t>в</w:t>
            </w:r>
            <w:r w:rsidRPr="009A6D8C">
              <w:rPr>
                <w:sz w:val="22"/>
                <w:szCs w:val="22"/>
                <w:lang w:val="en-US"/>
              </w:rPr>
              <w:t xml:space="preserve"> </w:t>
            </w:r>
            <w:r w:rsidRPr="009A6D8C">
              <w:rPr>
                <w:sz w:val="22"/>
                <w:szCs w:val="22"/>
              </w:rPr>
              <w:t>целом</w:t>
            </w:r>
            <w:r w:rsidRPr="009A6D8C">
              <w:rPr>
                <w:sz w:val="22"/>
                <w:szCs w:val="22"/>
                <w:lang w:val="en-US"/>
              </w:rPr>
              <w:t xml:space="preserve"> </w:t>
            </w:r>
            <w:r w:rsidRPr="009A6D8C">
              <w:rPr>
                <w:sz w:val="22"/>
                <w:szCs w:val="22"/>
              </w:rPr>
              <w:t>соответствует</w:t>
            </w:r>
            <w:r w:rsidRPr="009A6D8C">
              <w:rPr>
                <w:sz w:val="22"/>
                <w:szCs w:val="22"/>
                <w:lang w:val="en-US"/>
              </w:rPr>
              <w:t xml:space="preserve"> </w:t>
            </w:r>
            <w:r w:rsidRPr="009A6D8C">
              <w:rPr>
                <w:sz w:val="22"/>
                <w:szCs w:val="22"/>
              </w:rPr>
              <w:t>положениям</w:t>
            </w:r>
            <w:r w:rsidRPr="009A6D8C">
              <w:rPr>
                <w:sz w:val="22"/>
                <w:szCs w:val="22"/>
                <w:lang w:val="en-US"/>
              </w:rPr>
              <w:t xml:space="preserve"> </w:t>
            </w:r>
            <w:r w:rsidRPr="009A6D8C">
              <w:rPr>
                <w:sz w:val="22"/>
                <w:szCs w:val="22"/>
              </w:rPr>
              <w:t>недавно</w:t>
            </w:r>
            <w:r w:rsidRPr="009A6D8C">
              <w:rPr>
                <w:sz w:val="22"/>
                <w:szCs w:val="22"/>
                <w:lang w:val="en-US"/>
              </w:rPr>
              <w:t xml:space="preserve"> </w:t>
            </w:r>
            <w:r w:rsidRPr="009A6D8C">
              <w:rPr>
                <w:sz w:val="22"/>
                <w:szCs w:val="22"/>
              </w:rPr>
              <w:t>принятого</w:t>
            </w:r>
            <w:r w:rsidRPr="009A6D8C">
              <w:rPr>
                <w:sz w:val="22"/>
                <w:szCs w:val="22"/>
                <w:lang w:val="en-US"/>
              </w:rPr>
              <w:t xml:space="preserve"> </w:t>
            </w:r>
            <w:r w:rsidRPr="009A6D8C">
              <w:rPr>
                <w:sz w:val="22"/>
                <w:szCs w:val="22"/>
              </w:rPr>
              <w:t>ИЛАК</w:t>
            </w:r>
            <w:r w:rsidRPr="009A6D8C">
              <w:rPr>
                <w:sz w:val="22"/>
                <w:szCs w:val="22"/>
                <w:lang w:val="en-US"/>
              </w:rPr>
              <w:t>/</w:t>
            </w:r>
            <w:r w:rsidRPr="009A6D8C">
              <w:rPr>
                <w:sz w:val="22"/>
                <w:szCs w:val="22"/>
              </w:rPr>
              <w:t>ИАФ</w:t>
            </w:r>
            <w:r w:rsidRPr="009A6D8C">
              <w:rPr>
                <w:sz w:val="22"/>
                <w:szCs w:val="22"/>
                <w:lang w:val="en-US"/>
              </w:rPr>
              <w:t xml:space="preserve"> </w:t>
            </w:r>
            <w:r w:rsidRPr="009A6D8C">
              <w:rPr>
                <w:sz w:val="22"/>
                <w:szCs w:val="22"/>
              </w:rPr>
              <w:t>документа</w:t>
            </w:r>
            <w:r w:rsidRPr="009A6D8C">
              <w:rPr>
                <w:sz w:val="22"/>
                <w:szCs w:val="22"/>
                <w:lang w:val="en-US"/>
              </w:rPr>
              <w:t xml:space="preserve"> IAF/ILAC-A2:01/2018 IAF/ILAC Multi-Lateral Mutual Recognition Arrangements (Arrangements): Requirements and Procedures for Evaluation of a Single Accreditation Body. </w:t>
            </w:r>
            <w:r w:rsidRPr="009A6D8C">
              <w:rPr>
                <w:sz w:val="22"/>
                <w:szCs w:val="22"/>
              </w:rPr>
              <w:t>Вместе с тем, указанным документом, а также регламентами ряда региональных организаций максимальная продолжительность цикла проведения повторной оценки для подтверждения статуса органа по аккредитации в качестве участника соответствующей договорённости о взаимном признании установлена в пределах четырёх лет. В этой связи считаем целесообразным в проекте также установить её в пределах четырёх лет (соответственно скорректировав и сроки программы оценки, упомянутые в п. 4.3.2 проекта).</w:t>
            </w:r>
          </w:p>
          <w:p w:rsidR="001D5B60" w:rsidRPr="009A6D8C" w:rsidRDefault="001D5B60" w:rsidP="00413336">
            <w:pPr>
              <w:ind w:firstLine="567"/>
              <w:jc w:val="both"/>
              <w:rPr>
                <w:sz w:val="22"/>
                <w:szCs w:val="22"/>
              </w:rPr>
            </w:pPr>
            <w:r w:rsidRPr="009A6D8C">
              <w:rPr>
                <w:sz w:val="22"/>
                <w:szCs w:val="22"/>
              </w:rPr>
              <w:t>Также требуют уточнения на наш взгляд положения, касающиеся порядка формирования персонального состава группы по взаимной оценке, назначения руководителя группы, а также согласования состава группы с подлежащим оценке органом по аккредитации. В частности, п. 2.4 проекта предлагается изложить в следующей редакции:</w:t>
            </w:r>
            <w:r w:rsidR="009A6D8C" w:rsidRPr="009A6D8C">
              <w:rPr>
                <w:sz w:val="22"/>
                <w:szCs w:val="22"/>
              </w:rPr>
              <w:t xml:space="preserve"> </w:t>
            </w:r>
            <w:r w:rsidRPr="009A6D8C">
              <w:rPr>
                <w:sz w:val="22"/>
                <w:szCs w:val="22"/>
              </w:rPr>
              <w:t>«Персональный состав группы по взаимной оценке</w:t>
            </w:r>
            <w:r w:rsidR="009A6D8C" w:rsidRPr="009A6D8C">
              <w:rPr>
                <w:sz w:val="22"/>
                <w:szCs w:val="22"/>
              </w:rPr>
              <w:t xml:space="preserve"> </w:t>
            </w:r>
            <w:r w:rsidRPr="009A6D8C">
              <w:rPr>
                <w:sz w:val="22"/>
                <w:szCs w:val="22"/>
              </w:rPr>
              <w:t>формируется решением руководителей органов по аккредитации (Совет) из числа экспертов, внесённых в Реестр экспертов по взаимной оценке в соответствии с п. 4.2.1 настоящего Порядка</w:t>
            </w:r>
            <w:proofErr w:type="gramStart"/>
            <w:r w:rsidRPr="009A6D8C">
              <w:rPr>
                <w:sz w:val="22"/>
                <w:szCs w:val="22"/>
              </w:rPr>
              <w:t>.»</w:t>
            </w:r>
            <w:proofErr w:type="gramEnd"/>
          </w:p>
          <w:p w:rsidR="001D5B60" w:rsidRPr="009A6D8C" w:rsidRDefault="001D5B60" w:rsidP="00413336">
            <w:pPr>
              <w:ind w:firstLine="567"/>
              <w:jc w:val="both"/>
              <w:rPr>
                <w:sz w:val="22"/>
                <w:szCs w:val="22"/>
              </w:rPr>
            </w:pPr>
            <w:r w:rsidRPr="009A6D8C">
              <w:rPr>
                <w:sz w:val="22"/>
                <w:szCs w:val="22"/>
              </w:rPr>
              <w:t xml:space="preserve">Что касается назначения руководителя группы, то, согласно п. 4.3.4 он назначается из числа членов групп по взаимным оценкам для проведения работ по «конкретной взаимной оценке». Одновременно, в п. 3.2.3 Приложения АЗ говорится о том, что «Совет утверждает руководителей группы по взаимной оценке на срок - 3 года», что с учётом п. 4.3.4 должно означать утверждение согласованных с заинтересованными органами по аккредитации </w:t>
            </w:r>
            <w:r w:rsidRPr="009A6D8C">
              <w:rPr>
                <w:sz w:val="22"/>
                <w:szCs w:val="22"/>
              </w:rPr>
              <w:lastRenderedPageBreak/>
              <w:t>списков групп по взаимным оценкам как минимум на трёхлетний период, что вряд ли практически осуществимо и целесообразно, а также противоречит п. 1.4 - 1.5 Приложения</w:t>
            </w:r>
            <w:proofErr w:type="gramStart"/>
            <w:r w:rsidRPr="009A6D8C">
              <w:rPr>
                <w:sz w:val="22"/>
                <w:szCs w:val="22"/>
              </w:rPr>
              <w:t xml:space="preserve"> А</w:t>
            </w:r>
            <w:proofErr w:type="gramEnd"/>
            <w:r w:rsidRPr="009A6D8C">
              <w:rPr>
                <w:sz w:val="22"/>
                <w:szCs w:val="22"/>
              </w:rPr>
              <w:t xml:space="preserve"> проекта.</w:t>
            </w:r>
          </w:p>
          <w:p w:rsidR="001D5B60" w:rsidRPr="009A6D8C" w:rsidRDefault="001D5B60" w:rsidP="00413336">
            <w:pPr>
              <w:ind w:firstLine="567"/>
              <w:jc w:val="both"/>
              <w:rPr>
                <w:sz w:val="22"/>
                <w:szCs w:val="22"/>
              </w:rPr>
            </w:pPr>
            <w:r w:rsidRPr="009A6D8C">
              <w:rPr>
                <w:sz w:val="22"/>
                <w:szCs w:val="22"/>
              </w:rPr>
              <w:t>Также требует доработки логистика процесса согласования персонального состава группы оценки с заинтересованным органом по аккредитации, поскольку согласно содержащейся в Приложении</w:t>
            </w:r>
            <w:proofErr w:type="gramStart"/>
            <w:r w:rsidRPr="009A6D8C">
              <w:rPr>
                <w:sz w:val="22"/>
                <w:szCs w:val="22"/>
              </w:rPr>
              <w:t xml:space="preserve"> А</w:t>
            </w:r>
            <w:proofErr w:type="gramEnd"/>
            <w:r w:rsidRPr="009A6D8C">
              <w:rPr>
                <w:sz w:val="22"/>
                <w:szCs w:val="22"/>
              </w:rPr>
              <w:t xml:space="preserve"> Блок-схеме процесса проведения взаимной оценки (п. 1.4 - 1.5) такое согласование проводится после формального запуска процесса оценки (за четыре месяца до начала взаимной оценки на месте), соответственно, в случае несогласия органа с одной или несколькими кандидатурами, осуществление их замены и проведение повторного согласования может уменьшить время, отведённое для оценки представленных органом документов, и негативно сказаться на качестве оценки. В этой связи полагали бы целесообразным начинать отсчёт 4-х месяцев, отведённых на предоставление и проработку материалов в рамках документарной оценки, с момента согласования органом по аккредитации состава группы оценки.</w:t>
            </w:r>
          </w:p>
          <w:p w:rsidR="001D5B60" w:rsidRPr="009A6D8C" w:rsidRDefault="001D5B60" w:rsidP="00413336">
            <w:pPr>
              <w:ind w:firstLine="567"/>
              <w:jc w:val="both"/>
              <w:rPr>
                <w:sz w:val="22"/>
                <w:szCs w:val="22"/>
              </w:rPr>
            </w:pPr>
            <w:r w:rsidRPr="009A6D8C">
              <w:rPr>
                <w:sz w:val="22"/>
                <w:szCs w:val="22"/>
              </w:rPr>
              <w:t>Предлагаем исключить из п. 4.6.1 проекта второй абзац, поскольку его практическая реализуемость вызывает сомнения с учётом ограниченного времени, отведённого на проведение оценки на месте.</w:t>
            </w:r>
          </w:p>
          <w:p w:rsidR="001D5B60" w:rsidRPr="009A6D8C" w:rsidRDefault="001D5B60" w:rsidP="00413336">
            <w:pPr>
              <w:ind w:firstLine="567"/>
              <w:jc w:val="both"/>
              <w:rPr>
                <w:sz w:val="22"/>
                <w:szCs w:val="22"/>
              </w:rPr>
            </w:pPr>
            <w:r w:rsidRPr="009A6D8C">
              <w:rPr>
                <w:sz w:val="22"/>
                <w:szCs w:val="22"/>
              </w:rPr>
              <w:t>Как следует из проекта (п. 4.1.4), рабочим языком оценки является русский. Соответственно, в примечании 1 к п. 2.3 Приложения АЗ Требований к квалификации и личным качествам руководителей и членов группы по взаимной оценке определено, что члены группы по взаимной оценке должны владеть русским</w:t>
            </w:r>
            <w:r w:rsidR="00413336">
              <w:rPr>
                <w:sz w:val="22"/>
                <w:szCs w:val="22"/>
              </w:rPr>
              <w:t xml:space="preserve"> </w:t>
            </w:r>
            <w:r w:rsidRPr="009A6D8C">
              <w:rPr>
                <w:sz w:val="22"/>
                <w:szCs w:val="22"/>
              </w:rPr>
              <w:t xml:space="preserve">языком. Вместе с тем, как следует из п. 3.2.2.4 того же Приложения, руководитель группы по взаимной оценке может не владеть русским языком, если он владеет «основным языком, </w:t>
            </w:r>
            <w:proofErr w:type="gramStart"/>
            <w:r w:rsidRPr="009A6D8C">
              <w:rPr>
                <w:sz w:val="22"/>
                <w:szCs w:val="22"/>
              </w:rPr>
              <w:t>используемом</w:t>
            </w:r>
            <w:proofErr w:type="gramEnd"/>
            <w:r w:rsidRPr="009A6D8C">
              <w:rPr>
                <w:sz w:val="22"/>
                <w:szCs w:val="22"/>
              </w:rPr>
              <w:t xml:space="preserve"> органом по аккредитации, подвергаемом оценке». Считаем, что это положение должно быть переформулировано, исходя из содержащегося в проекте общего подхода к рабочему языку проводимых оценок.</w:t>
            </w:r>
          </w:p>
          <w:p w:rsidR="001D5B60" w:rsidRPr="007067AE" w:rsidRDefault="001D5B60" w:rsidP="00413336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9A6D8C">
              <w:rPr>
                <w:sz w:val="22"/>
                <w:szCs w:val="22"/>
              </w:rPr>
              <w:t>Кроме того, в упомянутом выше документе ИЛАК/ИАФ содержится чёткое указание на то, какие расходы в связи с проведением оценки несёт принимающий орган по аккредитации (п.2.3). Полагаем необходимым включить аналогичное положение в представленный проект.</w:t>
            </w:r>
          </w:p>
        </w:tc>
        <w:tc>
          <w:tcPr>
            <w:tcW w:w="4287" w:type="dxa"/>
            <w:gridSpan w:val="2"/>
          </w:tcPr>
          <w:p w:rsidR="001D5B60" w:rsidRPr="007067AE" w:rsidRDefault="001D5B60" w:rsidP="001D5B6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51A9A" w:rsidRPr="007067AE" w:rsidTr="004266EC">
        <w:tc>
          <w:tcPr>
            <w:tcW w:w="13184" w:type="dxa"/>
            <w:gridSpan w:val="3"/>
          </w:tcPr>
          <w:p w:rsidR="009F59BC" w:rsidRDefault="00151A9A" w:rsidP="009F59BC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lastRenderedPageBreak/>
              <w:t>Республика Таджикистан</w:t>
            </w:r>
          </w:p>
          <w:p w:rsidR="00151A9A" w:rsidRPr="007067AE" w:rsidRDefault="00321A79" w:rsidP="009F59B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151A9A"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151A9A" w:rsidRPr="007067AE" w:rsidTr="004266EC">
        <w:tc>
          <w:tcPr>
            <w:tcW w:w="13184" w:type="dxa"/>
            <w:gridSpan w:val="3"/>
          </w:tcPr>
          <w:p w:rsidR="009F59BC" w:rsidRDefault="00151A9A" w:rsidP="009F59BC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Туркменистан</w:t>
            </w:r>
          </w:p>
          <w:p w:rsidR="00151A9A" w:rsidRPr="007067AE" w:rsidRDefault="00321A79" w:rsidP="009F59B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151A9A"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151A9A" w:rsidRPr="007067AE" w:rsidTr="004266EC">
        <w:tc>
          <w:tcPr>
            <w:tcW w:w="13184" w:type="dxa"/>
            <w:gridSpan w:val="3"/>
          </w:tcPr>
          <w:p w:rsidR="009F59BC" w:rsidRDefault="00151A9A" w:rsidP="009F59BC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Узбекистан</w:t>
            </w:r>
          </w:p>
          <w:p w:rsidR="00084328" w:rsidRDefault="00321A79" w:rsidP="00084328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(</w:t>
            </w:r>
            <w:r w:rsidR="00084328">
              <w:rPr>
                <w:sz w:val="22"/>
                <w:szCs w:val="22"/>
              </w:rPr>
              <w:t>письмо директора ГП «Узбекаккредитация» А. Закирова</w:t>
            </w:r>
            <w:proofErr w:type="gramEnd"/>
          </w:p>
          <w:p w:rsidR="00151A9A" w:rsidRPr="007067AE" w:rsidRDefault="00084328" w:rsidP="000843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исх. № 09/182-1 от 26.02.2018</w:t>
            </w:r>
            <w:r w:rsidR="00321A79">
              <w:rPr>
                <w:sz w:val="22"/>
                <w:szCs w:val="22"/>
              </w:rPr>
              <w:t>)</w:t>
            </w:r>
          </w:p>
        </w:tc>
      </w:tr>
      <w:tr w:rsidR="00084328" w:rsidRPr="007067AE" w:rsidTr="00084328">
        <w:tc>
          <w:tcPr>
            <w:tcW w:w="8897" w:type="dxa"/>
          </w:tcPr>
          <w:p w:rsidR="00084328" w:rsidRDefault="0094587E" w:rsidP="00413336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вышеуказанному проекту документа имеются следующие предложения.</w:t>
            </w:r>
          </w:p>
          <w:p w:rsidR="0094587E" w:rsidRPr="00413336" w:rsidRDefault="0094587E" w:rsidP="00A94737">
            <w:pPr>
              <w:pStyle w:val="aa"/>
              <w:numPr>
                <w:ilvl w:val="0"/>
                <w:numId w:val="10"/>
              </w:numPr>
              <w:tabs>
                <w:tab w:val="left" w:pos="993"/>
              </w:tabs>
              <w:ind w:left="0" w:firstLine="567"/>
              <w:jc w:val="both"/>
              <w:rPr>
                <w:sz w:val="22"/>
                <w:szCs w:val="22"/>
              </w:rPr>
            </w:pPr>
            <w:r w:rsidRPr="00413336">
              <w:rPr>
                <w:sz w:val="22"/>
                <w:szCs w:val="22"/>
              </w:rPr>
              <w:lastRenderedPageBreak/>
              <w:t>П. 2.3, конец предложения предлагаем изложить в следующей редакции «… документе «Оценщики, задействованные во взаимных сравнительных оценках. Критерии и порядок выбора», и соответственно п. 2.6 последний абзац, 4.2.1 и далее по тексту, а также и сам документ переименовать.</w:t>
            </w:r>
          </w:p>
          <w:p w:rsidR="0094587E" w:rsidRDefault="0094587E" w:rsidP="00413336">
            <w:pPr>
              <w:pStyle w:val="aa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 4.3.4 1 строка – очевидно слово «руководителя» в этом контексте лишнее.</w:t>
            </w:r>
          </w:p>
          <w:p w:rsidR="0094587E" w:rsidRDefault="0094587E" w:rsidP="00A94737">
            <w:pPr>
              <w:pStyle w:val="aa"/>
              <w:numPr>
                <w:ilvl w:val="0"/>
                <w:numId w:val="10"/>
              </w:numPr>
              <w:tabs>
                <w:tab w:val="left" w:pos="993"/>
              </w:tabs>
              <w:ind w:left="0"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А8, п. 2.2, 2 и 3 абзацы – предлагается редакция: «С учетом продолжительного интервала (приблизительно 3 года) между оценками, продолжительность повторной оценки аналогична по продолжительности первоначальной оценке.</w:t>
            </w:r>
          </w:p>
          <w:p w:rsidR="0094587E" w:rsidRPr="0094587E" w:rsidRDefault="0094587E" w:rsidP="00413336">
            <w:pPr>
              <w:pStyle w:val="aa"/>
              <w:ind w:left="0"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предварительных и дополнительных оценок при взаимной сравнительной оценке продолжительность оценки сокращается</w:t>
            </w:r>
            <w:proofErr w:type="gramStart"/>
            <w:r>
              <w:rPr>
                <w:sz w:val="22"/>
                <w:szCs w:val="22"/>
              </w:rPr>
              <w:t xml:space="preserve">.» </w:t>
            </w:r>
            <w:proofErr w:type="gramEnd"/>
            <w:r>
              <w:rPr>
                <w:sz w:val="22"/>
                <w:szCs w:val="22"/>
              </w:rPr>
              <w:t>При этом целесообразно установить – на сколько могут быть сокращены такие оценки.</w:t>
            </w:r>
          </w:p>
        </w:tc>
        <w:tc>
          <w:tcPr>
            <w:tcW w:w="4287" w:type="dxa"/>
            <w:gridSpan w:val="2"/>
          </w:tcPr>
          <w:p w:rsidR="00084328" w:rsidRPr="007067AE" w:rsidRDefault="00084328" w:rsidP="009F59B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51A9A" w:rsidRPr="007067AE" w:rsidTr="004266EC">
        <w:trPr>
          <w:trHeight w:val="461"/>
        </w:trPr>
        <w:tc>
          <w:tcPr>
            <w:tcW w:w="13184" w:type="dxa"/>
            <w:gridSpan w:val="3"/>
            <w:hideMark/>
          </w:tcPr>
          <w:p w:rsidR="009F59BC" w:rsidRDefault="00151A9A" w:rsidP="009F59BC">
            <w:pPr>
              <w:jc w:val="center"/>
              <w:rPr>
                <w:b/>
                <w:sz w:val="22"/>
                <w:szCs w:val="22"/>
              </w:rPr>
            </w:pPr>
            <w:r w:rsidRPr="00A3572A">
              <w:rPr>
                <w:b/>
                <w:sz w:val="22"/>
                <w:szCs w:val="22"/>
              </w:rPr>
              <w:lastRenderedPageBreak/>
              <w:t>Украина</w:t>
            </w:r>
          </w:p>
          <w:p w:rsidR="00151A9A" w:rsidRPr="007067AE" w:rsidRDefault="00321A79" w:rsidP="009F59BC">
            <w:pPr>
              <w:jc w:val="center"/>
            </w:pPr>
            <w:r>
              <w:rPr>
                <w:sz w:val="22"/>
                <w:szCs w:val="22"/>
              </w:rPr>
              <w:t>(</w:t>
            </w:r>
            <w:r w:rsidR="00151A9A" w:rsidRPr="00A3572A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</w:tbl>
    <w:p w:rsidR="00EE356C" w:rsidRDefault="00EE356C" w:rsidP="00EE356C">
      <w:pPr>
        <w:rPr>
          <w:sz w:val="22"/>
          <w:szCs w:val="22"/>
        </w:rPr>
      </w:pPr>
    </w:p>
    <w:sectPr w:rsidR="00EE356C" w:rsidSect="004266EC">
      <w:headerReference w:type="default" r:id="rId9"/>
      <w:footerReference w:type="default" r:id="rId10"/>
      <w:pgSz w:w="16838" w:h="11906" w:orient="landscape"/>
      <w:pgMar w:top="1134" w:right="2096" w:bottom="993" w:left="1701" w:header="708" w:footer="24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59A" w:rsidRDefault="0056659A" w:rsidP="00E97949">
      <w:r>
        <w:separator/>
      </w:r>
    </w:p>
  </w:endnote>
  <w:endnote w:type="continuationSeparator" w:id="0">
    <w:p w:rsidR="0056659A" w:rsidRDefault="0056659A" w:rsidP="00E9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336" w:rsidRPr="002B7D5D" w:rsidRDefault="00413336">
    <w:pPr>
      <w:pStyle w:val="a7"/>
      <w:rPr>
        <w:sz w:val="20"/>
      </w:rPr>
    </w:pPr>
    <w:r w:rsidRPr="002B7D5D">
      <w:rPr>
        <w:sz w:val="20"/>
      </w:rPr>
      <w:t xml:space="preserve">Приложение № </w:t>
    </w:r>
    <w:r>
      <w:rPr>
        <w:sz w:val="20"/>
      </w:rPr>
      <w:t xml:space="preserve"> </w:t>
    </w:r>
    <w:r w:rsidR="00E55444">
      <w:rPr>
        <w:sz w:val="20"/>
      </w:rPr>
      <w:t>4</w:t>
    </w:r>
    <w:r>
      <w:rPr>
        <w:sz w:val="20"/>
      </w:rPr>
      <w:t xml:space="preserve"> </w:t>
    </w:r>
    <w:r w:rsidRPr="002B7D5D">
      <w:rPr>
        <w:sz w:val="20"/>
      </w:rPr>
      <w:t xml:space="preserve"> к протоколу РГ РОА № </w:t>
    </w:r>
    <w:r>
      <w:rPr>
        <w:sz w:val="20"/>
      </w:rPr>
      <w:t>9</w:t>
    </w:r>
    <w:r w:rsidRPr="002B7D5D">
      <w:rPr>
        <w:sz w:val="20"/>
      </w:rPr>
      <w:t>-201</w:t>
    </w:r>
    <w:r>
      <w:rPr>
        <w:sz w:val="20"/>
      </w:rPr>
      <w:t>8</w:t>
    </w:r>
  </w:p>
  <w:p w:rsidR="00413336" w:rsidRPr="002B7D5D" w:rsidRDefault="00413336">
    <w:pPr>
      <w:pStyle w:val="a7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59A" w:rsidRDefault="0056659A" w:rsidP="00E97949">
      <w:r>
        <w:separator/>
      </w:r>
    </w:p>
  </w:footnote>
  <w:footnote w:type="continuationSeparator" w:id="0">
    <w:p w:rsidR="0056659A" w:rsidRDefault="0056659A" w:rsidP="00E97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8284345"/>
      <w:docPartObj>
        <w:docPartGallery w:val="Page Numbers (Top of Page)"/>
        <w:docPartUnique/>
      </w:docPartObj>
    </w:sdtPr>
    <w:sdtEndPr/>
    <w:sdtContent>
      <w:p w:rsidR="00413336" w:rsidRDefault="0041333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444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0623"/>
    <w:multiLevelType w:val="multilevel"/>
    <w:tmpl w:val="173CC2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">
    <w:nsid w:val="0A866589"/>
    <w:multiLevelType w:val="multilevel"/>
    <w:tmpl w:val="FC328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813"/>
        </w:tabs>
        <w:ind w:left="1813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">
    <w:nsid w:val="0C571C42"/>
    <w:multiLevelType w:val="hybridMultilevel"/>
    <w:tmpl w:val="64B6F21A"/>
    <w:lvl w:ilvl="0" w:tplc="FB582B5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5242888"/>
    <w:multiLevelType w:val="hybridMultilevel"/>
    <w:tmpl w:val="4EDCD2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7BB6C8E"/>
    <w:multiLevelType w:val="hybridMultilevel"/>
    <w:tmpl w:val="7DE07F20"/>
    <w:lvl w:ilvl="0" w:tplc="87986B94">
      <w:start w:val="1"/>
      <w:numFmt w:val="decimal"/>
      <w:lvlText w:val="6.%1 "/>
      <w:lvlJc w:val="left"/>
      <w:pPr>
        <w:ind w:left="1429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9D30D42"/>
    <w:multiLevelType w:val="multilevel"/>
    <w:tmpl w:val="7F80EE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3E69E8"/>
    <w:multiLevelType w:val="hybridMultilevel"/>
    <w:tmpl w:val="02467A5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004189"/>
    <w:multiLevelType w:val="hybridMultilevel"/>
    <w:tmpl w:val="3C24ACF6"/>
    <w:lvl w:ilvl="0" w:tplc="133EAE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FE3187"/>
    <w:multiLevelType w:val="hybridMultilevel"/>
    <w:tmpl w:val="91B41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2B0EBC"/>
    <w:multiLevelType w:val="multilevel"/>
    <w:tmpl w:val="A0C656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7"/>
      <w:numFmt w:val="decimal"/>
      <w:isLgl/>
      <w:lvlText w:val="%1.%2.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FD53980"/>
    <w:multiLevelType w:val="hybridMultilevel"/>
    <w:tmpl w:val="F7621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2717F5"/>
    <w:multiLevelType w:val="hybridMultilevel"/>
    <w:tmpl w:val="A9442442"/>
    <w:lvl w:ilvl="0" w:tplc="1E1808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1DA02E2"/>
    <w:multiLevelType w:val="multilevel"/>
    <w:tmpl w:val="A956F8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6A738AF"/>
    <w:multiLevelType w:val="hybridMultilevel"/>
    <w:tmpl w:val="AD50627A"/>
    <w:lvl w:ilvl="0" w:tplc="E51E72A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951665B"/>
    <w:multiLevelType w:val="hybridMultilevel"/>
    <w:tmpl w:val="346C7D5A"/>
    <w:lvl w:ilvl="0" w:tplc="BF5CC9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E59683F"/>
    <w:multiLevelType w:val="hybridMultilevel"/>
    <w:tmpl w:val="1F52D9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5"/>
  </w:num>
  <w:num w:numId="5">
    <w:abstractNumId w:val="13"/>
  </w:num>
  <w:num w:numId="6">
    <w:abstractNumId w:val="2"/>
  </w:num>
  <w:num w:numId="7">
    <w:abstractNumId w:val="10"/>
  </w:num>
  <w:num w:numId="8">
    <w:abstractNumId w:val="9"/>
  </w:num>
  <w:num w:numId="9">
    <w:abstractNumId w:val="6"/>
  </w:num>
  <w:num w:numId="10">
    <w:abstractNumId w:val="14"/>
  </w:num>
  <w:num w:numId="11">
    <w:abstractNumId w:val="3"/>
  </w:num>
  <w:num w:numId="12">
    <w:abstractNumId w:val="8"/>
  </w:num>
  <w:num w:numId="13">
    <w:abstractNumId w:val="15"/>
  </w:num>
  <w:num w:numId="14">
    <w:abstractNumId w:val="7"/>
  </w:num>
  <w:num w:numId="15">
    <w:abstractNumId w:val="11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9AC"/>
    <w:rsid w:val="00004C0E"/>
    <w:rsid w:val="000075FF"/>
    <w:rsid w:val="00007725"/>
    <w:rsid w:val="00067F92"/>
    <w:rsid w:val="00080994"/>
    <w:rsid w:val="00084328"/>
    <w:rsid w:val="000856C3"/>
    <w:rsid w:val="000E0B5C"/>
    <w:rsid w:val="000F2B54"/>
    <w:rsid w:val="00101BE8"/>
    <w:rsid w:val="00136631"/>
    <w:rsid w:val="00146689"/>
    <w:rsid w:val="00150E05"/>
    <w:rsid w:val="00151A9A"/>
    <w:rsid w:val="001619D3"/>
    <w:rsid w:val="0017100A"/>
    <w:rsid w:val="00183AD2"/>
    <w:rsid w:val="001C1245"/>
    <w:rsid w:val="001C1D2F"/>
    <w:rsid w:val="001D5B60"/>
    <w:rsid w:val="001E471F"/>
    <w:rsid w:val="00224FDC"/>
    <w:rsid w:val="0023350C"/>
    <w:rsid w:val="0027652B"/>
    <w:rsid w:val="00321A79"/>
    <w:rsid w:val="003A3A10"/>
    <w:rsid w:val="003B3E93"/>
    <w:rsid w:val="003F33CC"/>
    <w:rsid w:val="004057F8"/>
    <w:rsid w:val="00413336"/>
    <w:rsid w:val="004266EC"/>
    <w:rsid w:val="004624B1"/>
    <w:rsid w:val="004B510C"/>
    <w:rsid w:val="004C22BD"/>
    <w:rsid w:val="004D1FA2"/>
    <w:rsid w:val="00515BE1"/>
    <w:rsid w:val="0056659A"/>
    <w:rsid w:val="005735D7"/>
    <w:rsid w:val="0058526C"/>
    <w:rsid w:val="0058700B"/>
    <w:rsid w:val="005B7629"/>
    <w:rsid w:val="005C0C43"/>
    <w:rsid w:val="006B1955"/>
    <w:rsid w:val="006C7D5B"/>
    <w:rsid w:val="006E2576"/>
    <w:rsid w:val="006F65A7"/>
    <w:rsid w:val="00724911"/>
    <w:rsid w:val="007512FC"/>
    <w:rsid w:val="007932B0"/>
    <w:rsid w:val="007F5565"/>
    <w:rsid w:val="007F7782"/>
    <w:rsid w:val="008103CE"/>
    <w:rsid w:val="0083566B"/>
    <w:rsid w:val="00837E7C"/>
    <w:rsid w:val="008514EE"/>
    <w:rsid w:val="008A3C30"/>
    <w:rsid w:val="008A6945"/>
    <w:rsid w:val="008B46D3"/>
    <w:rsid w:val="008B721D"/>
    <w:rsid w:val="008C79AC"/>
    <w:rsid w:val="009006FD"/>
    <w:rsid w:val="009251C5"/>
    <w:rsid w:val="00931321"/>
    <w:rsid w:val="00942379"/>
    <w:rsid w:val="0094587E"/>
    <w:rsid w:val="00956934"/>
    <w:rsid w:val="0098531C"/>
    <w:rsid w:val="009A6D8C"/>
    <w:rsid w:val="009B3615"/>
    <w:rsid w:val="009B3BA8"/>
    <w:rsid w:val="009F59BC"/>
    <w:rsid w:val="00A621C2"/>
    <w:rsid w:val="00A94737"/>
    <w:rsid w:val="00AA3A03"/>
    <w:rsid w:val="00AB150F"/>
    <w:rsid w:val="00AC5A80"/>
    <w:rsid w:val="00B067E6"/>
    <w:rsid w:val="00B4331F"/>
    <w:rsid w:val="00BB36FB"/>
    <w:rsid w:val="00C93929"/>
    <w:rsid w:val="00CA1BB3"/>
    <w:rsid w:val="00D37716"/>
    <w:rsid w:val="00D71EF2"/>
    <w:rsid w:val="00D753BF"/>
    <w:rsid w:val="00D82B41"/>
    <w:rsid w:val="00D937F0"/>
    <w:rsid w:val="00DA032A"/>
    <w:rsid w:val="00DD4665"/>
    <w:rsid w:val="00DD4F4C"/>
    <w:rsid w:val="00E53261"/>
    <w:rsid w:val="00E5498D"/>
    <w:rsid w:val="00E55444"/>
    <w:rsid w:val="00E775B3"/>
    <w:rsid w:val="00E97949"/>
    <w:rsid w:val="00EB1FDD"/>
    <w:rsid w:val="00EC34BC"/>
    <w:rsid w:val="00EE356C"/>
    <w:rsid w:val="00EF2D78"/>
    <w:rsid w:val="00F11DB8"/>
    <w:rsid w:val="00F2547A"/>
    <w:rsid w:val="00F532BC"/>
    <w:rsid w:val="00F654B6"/>
    <w:rsid w:val="00F65958"/>
    <w:rsid w:val="00FB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56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6E2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42379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1466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46689"/>
    <w:pPr>
      <w:widowControl w:val="0"/>
      <w:shd w:val="clear" w:color="auto" w:fill="FFFFFF"/>
      <w:overflowPunct/>
      <w:autoSpaceDE/>
      <w:autoSpaceDN/>
      <w:adjustRightInd/>
      <w:spacing w:before="240" w:line="295" w:lineRule="exact"/>
      <w:jc w:val="both"/>
    </w:pPr>
    <w:rPr>
      <w:sz w:val="26"/>
      <w:szCs w:val="26"/>
      <w:lang w:eastAsia="en-US"/>
    </w:rPr>
  </w:style>
  <w:style w:type="character" w:customStyle="1" w:styleId="23">
    <w:name w:val="Основной текст (2) + Полужирный"/>
    <w:basedOn w:val="21"/>
    <w:rsid w:val="005870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table" w:customStyle="1" w:styleId="1">
    <w:name w:val="Сетка таблицы1"/>
    <w:basedOn w:val="a1"/>
    <w:next w:val="a9"/>
    <w:uiPriority w:val="59"/>
    <w:rsid w:val="005B7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E356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35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">
    <w:name w:val="Основной текст (7)_"/>
    <w:basedOn w:val="a0"/>
    <w:link w:val="70"/>
    <w:rsid w:val="00DD46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D4665"/>
    <w:pPr>
      <w:widowControl w:val="0"/>
      <w:shd w:val="clear" w:color="auto" w:fill="FFFFFF"/>
      <w:overflowPunct/>
      <w:autoSpaceDE/>
      <w:autoSpaceDN/>
      <w:adjustRightInd/>
      <w:spacing w:line="256" w:lineRule="exact"/>
    </w:pPr>
    <w:rPr>
      <w:sz w:val="20"/>
      <w:lang w:eastAsia="en-US"/>
    </w:rPr>
  </w:style>
  <w:style w:type="paragraph" w:styleId="ad">
    <w:name w:val="No Spacing"/>
    <w:uiPriority w:val="1"/>
    <w:qFormat/>
    <w:rsid w:val="007512F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56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6E2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42379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1466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46689"/>
    <w:pPr>
      <w:widowControl w:val="0"/>
      <w:shd w:val="clear" w:color="auto" w:fill="FFFFFF"/>
      <w:overflowPunct/>
      <w:autoSpaceDE/>
      <w:autoSpaceDN/>
      <w:adjustRightInd/>
      <w:spacing w:before="240" w:line="295" w:lineRule="exact"/>
      <w:jc w:val="both"/>
    </w:pPr>
    <w:rPr>
      <w:sz w:val="26"/>
      <w:szCs w:val="26"/>
      <w:lang w:eastAsia="en-US"/>
    </w:rPr>
  </w:style>
  <w:style w:type="character" w:customStyle="1" w:styleId="23">
    <w:name w:val="Основной текст (2) + Полужирный"/>
    <w:basedOn w:val="21"/>
    <w:rsid w:val="005870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table" w:customStyle="1" w:styleId="1">
    <w:name w:val="Сетка таблицы1"/>
    <w:basedOn w:val="a1"/>
    <w:next w:val="a9"/>
    <w:uiPriority w:val="59"/>
    <w:rsid w:val="005B7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E356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35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">
    <w:name w:val="Основной текст (7)_"/>
    <w:basedOn w:val="a0"/>
    <w:link w:val="70"/>
    <w:rsid w:val="00DD46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D4665"/>
    <w:pPr>
      <w:widowControl w:val="0"/>
      <w:shd w:val="clear" w:color="auto" w:fill="FFFFFF"/>
      <w:overflowPunct/>
      <w:autoSpaceDE/>
      <w:autoSpaceDN/>
      <w:adjustRightInd/>
      <w:spacing w:line="256" w:lineRule="exact"/>
    </w:pPr>
    <w:rPr>
      <w:sz w:val="20"/>
      <w:lang w:eastAsia="en-US"/>
    </w:rPr>
  </w:style>
  <w:style w:type="paragraph" w:styleId="ad">
    <w:name w:val="No Spacing"/>
    <w:uiPriority w:val="1"/>
    <w:qFormat/>
    <w:rsid w:val="007512F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B08ED-42A1-48C7-8609-063F6EF16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5</Pages>
  <Words>1481</Words>
  <Characters>8443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client801_11</dc:creator>
  <cp:lastModifiedBy>client801_11</cp:lastModifiedBy>
  <cp:revision>34</cp:revision>
  <dcterms:created xsi:type="dcterms:W3CDTF">2018-07-10T08:37:00Z</dcterms:created>
  <dcterms:modified xsi:type="dcterms:W3CDTF">2018-11-02T07:58:00Z</dcterms:modified>
</cp:coreProperties>
</file>